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新宋体" w:hAnsi="新宋体" w:eastAsia="新宋体"/>
          <w:color w:val="FF0000"/>
          <w:w w:val="60"/>
          <w:sz w:val="132"/>
          <w:szCs w:val="132"/>
        </w:rPr>
      </w:pPr>
      <w:r>
        <w:rPr>
          <w:rFonts w:hint="eastAsia" w:ascii="新宋体" w:hAnsi="新宋体" w:eastAsia="新宋体"/>
          <w:color w:val="FF0000"/>
          <w:w w:val="60"/>
          <w:sz w:val="132"/>
          <w:szCs w:val="132"/>
        </w:rPr>
        <w:t>厦门南洋职业学院文件</w:t>
      </w:r>
    </w:p>
    <w:p>
      <w:pPr>
        <w:jc w:val="center"/>
        <w:rPr>
          <w:rFonts w:hint="eastAsia" w:ascii="仿宋_GB2312" w:eastAsia="仿宋_GB2312"/>
          <w:color w:val="000000"/>
          <w:sz w:val="30"/>
          <w:szCs w:val="30"/>
        </w:rPr>
      </w:pPr>
      <w:r>
        <w:rPr>
          <w:rFonts w:hint="eastAsia" w:ascii="仿宋_GB2312" w:eastAsia="仿宋_GB2312"/>
          <w:color w:val="000000"/>
          <w:sz w:val="30"/>
          <w:szCs w:val="30"/>
        </w:rPr>
        <w:t>厦南洋教〔</w:t>
      </w:r>
      <w:r>
        <w:rPr>
          <w:rFonts w:ascii="仿宋_GB2312" w:eastAsia="仿宋_GB2312"/>
          <w:color w:val="000000"/>
          <w:sz w:val="30"/>
          <w:szCs w:val="30"/>
        </w:rPr>
        <w:t>20</w:t>
      </w:r>
      <w:r>
        <w:rPr>
          <w:rFonts w:hint="eastAsia" w:ascii="仿宋_GB2312" w:eastAsia="仿宋_GB2312"/>
          <w:color w:val="000000"/>
          <w:sz w:val="30"/>
          <w:szCs w:val="30"/>
        </w:rPr>
        <w:t>2</w:t>
      </w:r>
      <w:r>
        <w:rPr>
          <w:rFonts w:hint="eastAsia" w:ascii="仿宋_GB2312" w:eastAsia="仿宋_GB2312"/>
          <w:color w:val="000000"/>
          <w:sz w:val="30"/>
          <w:szCs w:val="30"/>
          <w:lang w:val="en-US" w:eastAsia="zh-CN"/>
        </w:rPr>
        <w:t>1</w:t>
      </w:r>
      <w:r>
        <w:rPr>
          <w:rFonts w:hint="eastAsia" w:ascii="仿宋_GB2312" w:eastAsia="仿宋_GB2312"/>
          <w:color w:val="000000"/>
          <w:sz w:val="30"/>
          <w:szCs w:val="30"/>
        </w:rPr>
        <w:t>〕</w:t>
      </w:r>
      <w:r>
        <w:rPr>
          <w:rFonts w:hint="eastAsia" w:ascii="仿宋_GB2312" w:eastAsia="仿宋_GB2312"/>
          <w:color w:val="000000"/>
          <w:sz w:val="30"/>
          <w:szCs w:val="30"/>
          <w:lang w:val="en-US" w:eastAsia="zh-CN"/>
        </w:rPr>
        <w:t>52</w:t>
      </w:r>
      <w:r>
        <w:rPr>
          <w:rFonts w:hint="eastAsia" w:ascii="仿宋_GB2312" w:eastAsia="仿宋_GB2312"/>
          <w:color w:val="000000"/>
          <w:sz w:val="30"/>
          <w:szCs w:val="30"/>
        </w:rPr>
        <w:t>号</w:t>
      </w:r>
    </w:p>
    <w:p>
      <w:pPr>
        <w:jc w:val="center"/>
        <w:rPr>
          <w:rFonts w:hint="eastAsia"/>
          <w:b/>
          <w:bCs/>
          <w:color w:val="FF0000"/>
          <w:sz w:val="44"/>
        </w:rPr>
      </w:pPr>
      <w:r>
        <w:rPr>
          <w:rFonts w:hint="eastAsia"/>
          <w:b/>
          <w:bCs/>
          <w:color w:val="FF0000"/>
          <w:sz w:val="44"/>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198120</wp:posOffset>
                </wp:positionV>
                <wp:extent cx="6286500" cy="19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pt;margin-top:15.6pt;height:0.15pt;width:495pt;z-index:251660288;mso-width-relative:page;mso-height-relative:page;" filled="f" stroked="t" coordsize="21600,21600" o:gfxdata="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g0Iz2AAA&#10;AAkBAAAPAAAAAAAAAAEAIAAAACIAAABkcnMvZG93bnJldi54bWxQSwECFAAUAAAACACHTuJAq8Mv&#10;kuUBAACkAwAADgAAAAAAAAABACAAAAAnAQAAZHJzL2Uyb0RvYy54bWxQSwUGAAAAAAYABgBZAQAA&#10;fgUAAAAA&#10;">
                <v:fill on="f" focussize="0,0"/>
                <v:stroke weight="3pt" color="#FF0000" joinstyle="round"/>
                <v:imagedata o:title=""/>
                <o:lock v:ext="edit" aspectratio="f"/>
              </v:line>
            </w:pict>
          </mc:Fallback>
        </mc:AlternateContent>
      </w:r>
    </w:p>
    <w:p>
      <w:pPr>
        <w:jc w:val="center"/>
        <w:rPr>
          <w:rFonts w:hint="eastAsia"/>
          <w:b/>
          <w:bCs/>
          <w:color w:val="FF0000"/>
          <w:sz w:val="32"/>
          <w:szCs w:val="32"/>
        </w:rPr>
      </w:pPr>
    </w:p>
    <w:p>
      <w:pPr>
        <w:widowControl/>
        <w:spacing w:line="240" w:lineRule="auto"/>
        <w:jc w:val="center"/>
        <w:outlineLvl w:val="1"/>
        <w:rPr>
          <w:rFonts w:hint="eastAsia" w:ascii="宋体" w:hAnsi="宋体"/>
          <w:b/>
          <w:bCs w:val="0"/>
          <w:color w:val="000000"/>
          <w:sz w:val="48"/>
          <w:szCs w:val="48"/>
        </w:rPr>
      </w:pPr>
      <w:r>
        <w:rPr>
          <w:rFonts w:hint="eastAsia" w:ascii="宋体" w:hAnsi="宋体"/>
          <w:b/>
          <w:bCs w:val="0"/>
          <w:color w:val="000000"/>
          <w:sz w:val="48"/>
          <w:szCs w:val="48"/>
        </w:rPr>
        <w:t>厦门南洋职业学院关于做好202</w:t>
      </w:r>
      <w:r>
        <w:rPr>
          <w:rFonts w:hint="eastAsia" w:ascii="宋体" w:hAnsi="宋体"/>
          <w:b/>
          <w:bCs w:val="0"/>
          <w:color w:val="000000"/>
          <w:sz w:val="48"/>
          <w:szCs w:val="48"/>
          <w:lang w:val="en-US" w:eastAsia="zh-CN"/>
        </w:rPr>
        <w:t>1</w:t>
      </w:r>
      <w:r>
        <w:rPr>
          <w:rFonts w:hint="eastAsia" w:ascii="宋体" w:hAnsi="宋体"/>
          <w:b/>
          <w:bCs w:val="0"/>
          <w:color w:val="000000"/>
          <w:sz w:val="48"/>
          <w:szCs w:val="48"/>
        </w:rPr>
        <w:t>年普通专科(高职)应届毕业生“专升本”</w:t>
      </w:r>
    </w:p>
    <w:p>
      <w:pPr>
        <w:widowControl/>
        <w:spacing w:line="240" w:lineRule="auto"/>
        <w:jc w:val="center"/>
        <w:outlineLvl w:val="1"/>
        <w:rPr>
          <w:rFonts w:hint="eastAsia" w:ascii="宋体" w:hAnsi="宋体"/>
          <w:b/>
          <w:bCs w:val="0"/>
          <w:color w:val="000000"/>
          <w:sz w:val="48"/>
          <w:szCs w:val="48"/>
        </w:rPr>
      </w:pPr>
      <w:r>
        <w:rPr>
          <w:rFonts w:hint="eastAsia" w:ascii="宋体" w:hAnsi="宋体"/>
          <w:b/>
          <w:bCs w:val="0"/>
          <w:color w:val="000000"/>
          <w:sz w:val="48"/>
          <w:szCs w:val="48"/>
        </w:rPr>
        <w:t>报名工作的通知</w:t>
      </w:r>
      <w:bookmarkStart w:id="1" w:name="_GoBack"/>
      <w:bookmarkEnd w:id="1"/>
    </w:p>
    <w:p>
      <w:pPr>
        <w:spacing w:line="240" w:lineRule="auto"/>
        <w:rPr>
          <w:rFonts w:ascii="仿宋_GB2312" w:eastAsia="仿宋_GB2312"/>
          <w:color w:val="000000"/>
          <w:sz w:val="32"/>
          <w:szCs w:val="32"/>
        </w:rPr>
      </w:pPr>
      <w:r>
        <w:rPr>
          <w:rFonts w:hint="eastAsia" w:ascii="仿宋_GB2312" w:hAnsi="仿宋" w:eastAsia="仿宋_GB2312"/>
          <w:color w:val="000000"/>
          <w:sz w:val="32"/>
          <w:szCs w:val="32"/>
        </w:rPr>
        <w:t>201</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级各毕业班</w:t>
      </w:r>
      <w:r>
        <w:rPr>
          <w:rFonts w:ascii="仿宋_GB2312" w:eastAsia="仿宋_GB2312"/>
          <w:color w:val="000000"/>
          <w:sz w:val="32"/>
          <w:szCs w:val="32"/>
        </w:rPr>
        <w:t xml:space="preserve">： </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根据</w:t>
      </w:r>
      <w:r>
        <w:rPr>
          <w:rFonts w:hint="eastAsia" w:ascii="仿宋_GB2312" w:hAnsi="仿宋" w:eastAsia="仿宋_GB2312"/>
          <w:color w:val="000000"/>
          <w:sz w:val="32"/>
          <w:szCs w:val="32"/>
        </w:rPr>
        <w:t>福建省教育厅闽考院普〔2</w:t>
      </w:r>
      <w:r>
        <w:rPr>
          <w:rFonts w:hint="eastAsia" w:ascii="仿宋_GB2312" w:hAnsi="仿宋" w:eastAsia="仿宋_GB2312"/>
          <w:color w:val="000000"/>
          <w:sz w:val="32"/>
          <w:szCs w:val="32"/>
          <w:lang w:val="en-US" w:eastAsia="zh-CN"/>
        </w:rPr>
        <w:t>021</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45</w:t>
      </w:r>
      <w:r>
        <w:rPr>
          <w:rFonts w:hint="eastAsia" w:ascii="仿宋_GB2312" w:hAnsi="仿宋" w:eastAsia="仿宋_GB2312"/>
          <w:color w:val="000000"/>
          <w:sz w:val="32"/>
          <w:szCs w:val="32"/>
        </w:rPr>
        <w:t>号文件精神</w:t>
      </w:r>
      <w:r>
        <w:rPr>
          <w:rFonts w:hint="eastAsia" w:ascii="仿宋_GB2312" w:eastAsia="仿宋_GB2312"/>
          <w:color w:val="000000"/>
          <w:sz w:val="32"/>
          <w:szCs w:val="32"/>
        </w:rPr>
        <w:t>，现就</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年普通专科(高职)应届毕业生“专升本”报名工作有关事宜通知如下，请认真组织学生进行报名</w:t>
      </w:r>
      <w:r>
        <w:rPr>
          <w:rFonts w:hint="eastAsia" w:ascii="仿宋_GB2312" w:eastAsia="仿宋_GB2312"/>
          <w:color w:val="000000"/>
          <w:sz w:val="32"/>
          <w:szCs w:val="32"/>
        </w:rPr>
        <w:t>。</w:t>
      </w:r>
    </w:p>
    <w:p>
      <w:pPr>
        <w:numPr>
          <w:ilvl w:val="0"/>
          <w:numId w:val="1"/>
        </w:numPr>
        <w:spacing w:line="240" w:lineRule="auto"/>
        <w:rPr>
          <w:rFonts w:hint="eastAsia" w:ascii="仿宋_GB2312" w:hAnsi="仿宋" w:eastAsia="仿宋_GB2312"/>
          <w:color w:val="000000"/>
          <w:sz w:val="32"/>
          <w:szCs w:val="32"/>
        </w:rPr>
      </w:pPr>
      <w:r>
        <w:rPr>
          <w:rFonts w:hint="eastAsia" w:ascii="仿宋_GB2312" w:hAnsi="仿宋" w:eastAsia="仿宋_GB2312"/>
          <w:color w:val="000000"/>
          <w:sz w:val="32"/>
          <w:szCs w:val="32"/>
        </w:rPr>
        <w:t>报名对象</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（一）</w:t>
      </w:r>
      <w:r>
        <w:rPr>
          <w:rFonts w:hint="eastAsia" w:ascii="仿宋_GB2312" w:hAnsi="仿宋" w:eastAsia="仿宋_GB2312"/>
          <w:color w:val="auto"/>
          <w:sz w:val="32"/>
          <w:szCs w:val="32"/>
        </w:rPr>
        <w:t>普通考生。福建省</w:t>
      </w:r>
      <w:r>
        <w:rPr>
          <w:rFonts w:hint="eastAsia" w:ascii="仿宋_GB2312" w:hAnsi="仿宋" w:eastAsia="仿宋_GB2312"/>
          <w:color w:val="auto"/>
          <w:sz w:val="32"/>
          <w:szCs w:val="32"/>
          <w:lang w:val="en-CA"/>
        </w:rPr>
        <w:t>内</w:t>
      </w:r>
      <w:r>
        <w:rPr>
          <w:rFonts w:hint="eastAsia" w:ascii="仿宋_GB2312" w:hAnsi="仿宋" w:eastAsia="仿宋_GB2312"/>
          <w:color w:val="auto"/>
          <w:sz w:val="32"/>
          <w:szCs w:val="32"/>
        </w:rPr>
        <w:t>普通高校的</w:t>
      </w:r>
      <w:r>
        <w:rPr>
          <w:rFonts w:hint="eastAsia" w:ascii="仿宋_GB2312" w:hAnsi="仿宋" w:eastAsia="仿宋_GB2312"/>
          <w:color w:val="auto"/>
          <w:sz w:val="32"/>
          <w:szCs w:val="32"/>
          <w:lang w:eastAsia="zh-CN"/>
        </w:rPr>
        <w:t>全日制</w:t>
      </w:r>
      <w:r>
        <w:rPr>
          <w:rFonts w:hint="eastAsia" w:ascii="仿宋_GB2312" w:hAnsi="仿宋" w:eastAsia="仿宋_GB2312"/>
          <w:color w:val="auto"/>
          <w:sz w:val="32"/>
          <w:szCs w:val="32"/>
        </w:rPr>
        <w:t>高职（专科）层次2022年应届毕业生，具有良好的思想品德和政治素质，热爱祖国，遵纪守法，身体健康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能如期毕业。</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（二）建档立卡考生。</w:t>
      </w:r>
      <w:r>
        <w:rPr>
          <w:rFonts w:hint="eastAsia" w:ascii="仿宋_GB2312" w:hAnsi="仿宋" w:eastAsia="仿宋_GB2312"/>
          <w:color w:val="auto"/>
          <w:sz w:val="32"/>
          <w:szCs w:val="32"/>
        </w:rPr>
        <w:t>报考“建档立卡贫困家庭毕业生专升本专项计划”的考生（以下简称“建档立卡考生”），应是符合“普通考生”报考条件，且经扶贫部门确认并录入全国扶贫开发信息系统的建档立卡贫困家庭学生。</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 w:eastAsia="仿宋_GB2312"/>
          <w:color w:val="auto"/>
          <w:sz w:val="32"/>
          <w:szCs w:val="32"/>
          <w:lang w:eastAsia="zh-CN"/>
        </w:rPr>
        <w:t>（三）退役士兵考生。</w:t>
      </w:r>
      <w:r>
        <w:rPr>
          <w:rFonts w:hint="eastAsia" w:ascii="仿宋_GB2312" w:hAnsi="仿宋" w:eastAsia="仿宋_GB2312"/>
          <w:color w:val="auto"/>
          <w:sz w:val="32"/>
          <w:szCs w:val="32"/>
        </w:rPr>
        <w:t>普通高校的</w:t>
      </w:r>
      <w:r>
        <w:rPr>
          <w:rFonts w:hint="eastAsia" w:ascii="仿宋_GB2312" w:hAnsi="仿宋" w:eastAsia="仿宋_GB2312"/>
          <w:color w:val="auto"/>
          <w:sz w:val="32"/>
          <w:szCs w:val="32"/>
          <w:lang w:eastAsia="zh-CN"/>
        </w:rPr>
        <w:t>全日制</w:t>
      </w:r>
      <w:r>
        <w:rPr>
          <w:rFonts w:ascii="仿宋_GB2312" w:hAnsi="仿宋_GB2312" w:eastAsia="仿宋_GB2312" w:cs="仿宋_GB2312"/>
          <w:color w:val="000000"/>
          <w:sz w:val="32"/>
          <w:szCs w:val="32"/>
        </w:rPr>
        <w:t>高职（专科）毕业生及在校生（含高校新生）应征入伍，退役后完成高职（专科）学业的，可</w:t>
      </w:r>
      <w:r>
        <w:rPr>
          <w:rFonts w:hint="eastAsia" w:ascii="仿宋_GB2312" w:hAnsi="仿宋_GB2312" w:eastAsia="仿宋_GB2312" w:cs="仿宋_GB2312"/>
          <w:color w:val="000000"/>
          <w:sz w:val="32"/>
          <w:szCs w:val="32"/>
        </w:rPr>
        <w:t>申请参加相关高校的退役大学生士兵免试专升本招生</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原则上</w:t>
      </w:r>
      <w:r>
        <w:rPr>
          <w:rFonts w:hint="eastAsia" w:ascii="仿宋_GB2312" w:hAnsi="仿宋_GB2312" w:eastAsia="仿宋_GB2312" w:cs="仿宋_GB2312"/>
          <w:color w:val="000000"/>
          <w:sz w:val="32"/>
          <w:szCs w:val="32"/>
          <w:lang w:eastAsia="zh-Hans"/>
        </w:rPr>
        <w:t>符合条件的</w:t>
      </w:r>
      <w:r>
        <w:rPr>
          <w:rFonts w:hint="eastAsia" w:ascii="仿宋_GB2312" w:hAnsi="仿宋_GB2312" w:eastAsia="仿宋_GB2312" w:cs="仿宋_GB2312"/>
          <w:color w:val="000000"/>
          <w:sz w:val="32"/>
          <w:szCs w:val="32"/>
        </w:rPr>
        <w:t>退役士兵在</w:t>
      </w:r>
      <w:r>
        <w:rPr>
          <w:rFonts w:hint="eastAsia" w:ascii="仿宋_GB2312" w:hAnsi="仿宋_GB2312" w:eastAsia="仿宋_GB2312" w:cs="仿宋_GB2312"/>
          <w:color w:val="000000"/>
          <w:sz w:val="32"/>
          <w:szCs w:val="32"/>
          <w:lang w:eastAsia="zh-Hans"/>
        </w:rPr>
        <w:t>应征</w:t>
      </w:r>
      <w:r>
        <w:rPr>
          <w:rFonts w:hint="eastAsia" w:ascii="仿宋_GB2312" w:hAnsi="仿宋_GB2312" w:eastAsia="仿宋_GB2312" w:cs="仿宋_GB2312"/>
          <w:color w:val="000000"/>
          <w:sz w:val="32"/>
          <w:szCs w:val="32"/>
        </w:rPr>
        <w:t>入伍地申请参加</w:t>
      </w:r>
      <w:r>
        <w:rPr>
          <w:rFonts w:hint="eastAsia" w:ascii="仿宋_GB2312" w:hAnsi="仿宋_GB2312" w:eastAsia="仿宋_GB2312" w:cs="仿宋_GB2312"/>
          <w:color w:val="000000"/>
          <w:sz w:val="32"/>
          <w:szCs w:val="32"/>
          <w:lang w:eastAsia="zh-Hans"/>
        </w:rPr>
        <w:t>普通</w:t>
      </w:r>
      <w:r>
        <w:rPr>
          <w:rFonts w:hint="eastAsia" w:ascii="仿宋_GB2312" w:hAnsi="仿宋_GB2312" w:eastAsia="仿宋_GB2312" w:cs="仿宋_GB2312"/>
          <w:color w:val="000000"/>
          <w:sz w:val="32"/>
          <w:szCs w:val="32"/>
        </w:rPr>
        <w:t>专升本免试招生</w:t>
      </w:r>
      <w:r>
        <w:rPr>
          <w:rFonts w:hint="eastAsia" w:ascii="仿宋_GB2312" w:hAnsi="仿宋_GB2312" w:eastAsia="仿宋_GB2312" w:cs="仿宋_GB2312"/>
          <w:color w:val="000000"/>
          <w:sz w:val="32"/>
          <w:szCs w:val="32"/>
          <w:lang w:eastAsia="zh-CN"/>
        </w:rPr>
        <w:t>。</w:t>
      </w:r>
    </w:p>
    <w:p>
      <w:pPr>
        <w:numPr>
          <w:ilvl w:val="0"/>
          <w:numId w:val="0"/>
        </w:numPr>
        <w:spacing w:line="240" w:lineRule="auto"/>
        <w:ind w:left="640" w:leftChars="0"/>
        <w:rPr>
          <w:rFonts w:hint="eastAsia" w:ascii="仿宋_GB2312" w:hAnsi="仿宋" w:eastAsia="仿宋_GB2312"/>
          <w:color w:val="auto"/>
          <w:sz w:val="32"/>
          <w:szCs w:val="32"/>
        </w:rPr>
      </w:pPr>
      <w:r>
        <w:rPr>
          <w:rFonts w:hint="eastAsia" w:ascii="仿宋_GB2312" w:hAnsi="仿宋" w:eastAsia="仿宋_GB2312"/>
          <w:color w:val="auto"/>
          <w:sz w:val="32"/>
          <w:szCs w:val="32"/>
        </w:rPr>
        <w:t>考生只能在“普通考生”“建档立卡考生”“退役士兵考生”中选择一种考生类型报考。</w:t>
      </w:r>
    </w:p>
    <w:p>
      <w:pPr>
        <w:numPr>
          <w:ilvl w:val="0"/>
          <w:numId w:val="0"/>
        </w:numPr>
        <w:spacing w:line="240" w:lineRule="auto"/>
        <w:ind w:firstLine="320" w:firstLineChars="100"/>
        <w:rPr>
          <w:rFonts w:hint="eastAsia" w:ascii="仿宋_GB2312" w:hAnsi="仿宋" w:eastAsia="仿宋_GB2312"/>
          <w:color w:val="000000"/>
          <w:sz w:val="32"/>
          <w:szCs w:val="32"/>
        </w:rPr>
      </w:pPr>
      <w:r>
        <w:rPr>
          <w:rFonts w:hint="eastAsia" w:ascii="仿宋_GB2312" w:hAnsi="仿宋" w:eastAsia="仿宋_GB2312"/>
          <w:color w:val="auto"/>
          <w:sz w:val="32"/>
          <w:szCs w:val="32"/>
          <w:lang w:eastAsia="zh-CN"/>
        </w:rPr>
        <w:t>二、</w:t>
      </w:r>
      <w:r>
        <w:rPr>
          <w:rFonts w:hint="eastAsia" w:ascii="仿宋_GB2312" w:hAnsi="仿宋" w:eastAsia="仿宋_GB2312"/>
          <w:color w:val="000000"/>
          <w:sz w:val="32"/>
          <w:szCs w:val="32"/>
        </w:rPr>
        <w:t>报名时间</w:t>
      </w:r>
    </w:p>
    <w:p>
      <w:pPr>
        <w:spacing w:line="240" w:lineRule="auto"/>
        <w:ind w:left="64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olor w:val="000000"/>
          <w:sz w:val="32"/>
          <w:szCs w:val="32"/>
          <w:lang w:eastAsia="zh-CN"/>
        </w:rPr>
        <w:t>（一）</w:t>
      </w:r>
      <w:r>
        <w:rPr>
          <w:rFonts w:hint="eastAsia" w:ascii="仿宋_GB2312" w:hAnsi="仿宋" w:eastAsia="仿宋_GB2312"/>
          <w:color w:val="000000"/>
          <w:sz w:val="32"/>
          <w:szCs w:val="32"/>
        </w:rPr>
        <w:t>考生网上报名时间</w:t>
      </w:r>
      <w:r>
        <w:rPr>
          <w:rFonts w:hint="eastAsia" w:ascii="仿宋_GB2312" w:hAnsi="仿宋" w:eastAsia="仿宋_GB2312" w:cs="Times New Roman"/>
          <w:color w:val="000000"/>
          <w:kern w:val="2"/>
          <w:sz w:val="32"/>
          <w:szCs w:val="32"/>
          <w:lang w:val="en-US" w:eastAsia="zh-CN" w:bidi="ar-SA"/>
        </w:rPr>
        <w:t>：</w:t>
      </w:r>
    </w:p>
    <w:p>
      <w:pPr>
        <w:numPr>
          <w:ilvl w:val="0"/>
          <w:numId w:val="0"/>
        </w:numPr>
        <w:spacing w:line="240" w:lineRule="auto"/>
        <w:ind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sz w:val="32"/>
          <w:szCs w:val="32"/>
          <w:lang w:val="en-US" w:eastAsia="zh-CN"/>
        </w:rPr>
        <w:t xml:space="preserve">1. </w:t>
      </w:r>
      <w:r>
        <w:rPr>
          <w:rFonts w:hint="default" w:ascii="仿宋_GB2312" w:hAnsi="仿宋" w:eastAsia="仿宋_GB2312" w:cs="Times New Roman"/>
          <w:color w:val="000000"/>
          <w:sz w:val="32"/>
          <w:szCs w:val="32"/>
        </w:rPr>
        <w:t>建档立卡考生</w:t>
      </w:r>
      <w:r>
        <w:rPr>
          <w:rFonts w:hint="eastAsia" w:ascii="仿宋_GB2312" w:hAnsi="仿宋" w:eastAsia="仿宋_GB2312" w:cs="Times New Roman"/>
          <w:color w:val="000000"/>
          <w:sz w:val="32"/>
          <w:szCs w:val="32"/>
          <w:lang w:eastAsia="zh-CN"/>
        </w:rPr>
        <w:t>：</w:t>
      </w:r>
      <w:r>
        <w:rPr>
          <w:rFonts w:hint="eastAsia" w:ascii="仿宋_GB2312" w:hAnsi="仿宋" w:eastAsia="仿宋_GB2312"/>
          <w:b/>
          <w:bCs/>
          <w:color w:val="auto"/>
          <w:sz w:val="32"/>
          <w:szCs w:val="32"/>
        </w:rPr>
        <w:t>202</w:t>
      </w: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年12月</w:t>
      </w:r>
      <w:r>
        <w:rPr>
          <w:rFonts w:hint="eastAsia" w:ascii="仿宋_GB2312" w:hAnsi="仿宋" w:eastAsia="仿宋_GB2312"/>
          <w:b/>
          <w:bCs/>
          <w:color w:val="auto"/>
          <w:sz w:val="32"/>
          <w:szCs w:val="32"/>
          <w:lang w:val="en-US" w:eastAsia="zh-CN"/>
        </w:rPr>
        <w:t>24</w:t>
      </w:r>
      <w:r>
        <w:rPr>
          <w:rFonts w:hint="eastAsia" w:ascii="仿宋_GB2312" w:hAnsi="仿宋" w:eastAsia="仿宋_GB2312"/>
          <w:b/>
          <w:bCs/>
          <w:color w:val="auto"/>
          <w:sz w:val="32"/>
          <w:szCs w:val="32"/>
        </w:rPr>
        <w:t>日至</w:t>
      </w:r>
      <w:r>
        <w:rPr>
          <w:rFonts w:hint="eastAsia" w:ascii="仿宋_GB2312" w:hAnsi="仿宋" w:eastAsia="仿宋_GB2312"/>
          <w:b/>
          <w:bCs/>
          <w:color w:val="auto"/>
          <w:sz w:val="32"/>
          <w:szCs w:val="32"/>
          <w:lang w:val="en-US" w:eastAsia="zh-CN"/>
        </w:rPr>
        <w:t>25</w:t>
      </w:r>
      <w:r>
        <w:rPr>
          <w:rFonts w:hint="eastAsia" w:ascii="仿宋_GB2312" w:hAnsi="仿宋" w:eastAsia="仿宋_GB2312"/>
          <w:b/>
          <w:bCs/>
          <w:color w:val="auto"/>
          <w:sz w:val="32"/>
          <w:szCs w:val="32"/>
        </w:rPr>
        <w:t>日</w:t>
      </w:r>
      <w:r>
        <w:rPr>
          <w:rFonts w:hint="eastAsia" w:ascii="仿宋_GB2312" w:hAnsi="仿宋" w:eastAsia="仿宋_GB2312" w:cs="Times New Roman"/>
          <w:color w:val="000000"/>
          <w:kern w:val="2"/>
          <w:sz w:val="32"/>
          <w:szCs w:val="32"/>
          <w:lang w:val="en-US" w:eastAsia="zh-CN" w:bidi="ar-SA"/>
        </w:rPr>
        <w:t>；</w:t>
      </w:r>
    </w:p>
    <w:p>
      <w:pPr>
        <w:numPr>
          <w:ilvl w:val="0"/>
          <w:numId w:val="0"/>
        </w:numPr>
        <w:spacing w:line="240" w:lineRule="auto"/>
        <w:ind w:firstLine="640" w:firstLineChars="200"/>
        <w:rPr>
          <w:rFonts w:hint="eastAsia" w:ascii="仿宋_GB2312" w:hAnsi="仿宋" w:eastAsia="仿宋_GB2312" w:cs="Times New Roman"/>
          <w:b/>
          <w:bCs/>
          <w:color w:val="000000"/>
          <w:kern w:val="2"/>
          <w:sz w:val="32"/>
          <w:szCs w:val="32"/>
          <w:lang w:val="en-US" w:eastAsia="zh-CN" w:bidi="ar-SA"/>
        </w:rPr>
      </w:pPr>
      <w:r>
        <w:rPr>
          <w:rFonts w:hint="eastAsia" w:ascii="仿宋_GB2312" w:hAnsi="仿宋" w:eastAsia="仿宋_GB2312" w:cs="Times New Roman"/>
          <w:color w:val="000000"/>
          <w:sz w:val="32"/>
          <w:szCs w:val="32"/>
          <w:lang w:val="en-US" w:eastAsia="zh-CN"/>
        </w:rPr>
        <w:t xml:space="preserve">2. </w:t>
      </w:r>
      <w:r>
        <w:rPr>
          <w:rFonts w:hint="default" w:ascii="仿宋_GB2312" w:hAnsi="仿宋" w:eastAsia="仿宋_GB2312" w:cs="Times New Roman"/>
          <w:color w:val="000000"/>
          <w:sz w:val="32"/>
          <w:szCs w:val="32"/>
        </w:rPr>
        <w:t>普通考生和退役士兵考生</w:t>
      </w:r>
      <w:r>
        <w:rPr>
          <w:rFonts w:hint="eastAsia" w:ascii="仿宋_GB2312" w:hAnsi="仿宋" w:eastAsia="仿宋_GB2312" w:cs="Times New Roman"/>
          <w:color w:val="000000"/>
          <w:sz w:val="32"/>
          <w:szCs w:val="32"/>
          <w:lang w:eastAsia="zh-CN"/>
        </w:rPr>
        <w:t>：</w:t>
      </w:r>
      <w:r>
        <w:rPr>
          <w:rFonts w:hint="eastAsia" w:ascii="仿宋_GB2312" w:hAnsi="仿宋" w:eastAsia="仿宋_GB2312"/>
          <w:b/>
          <w:bCs/>
          <w:color w:val="auto"/>
          <w:sz w:val="32"/>
          <w:szCs w:val="32"/>
        </w:rPr>
        <w:t>202</w:t>
      </w: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年12月</w:t>
      </w:r>
      <w:r>
        <w:rPr>
          <w:rFonts w:hint="eastAsia" w:ascii="仿宋_GB2312" w:hAnsi="仿宋" w:eastAsia="仿宋_GB2312"/>
          <w:b/>
          <w:bCs/>
          <w:color w:val="auto"/>
          <w:sz w:val="32"/>
          <w:szCs w:val="32"/>
          <w:lang w:val="en-US" w:eastAsia="zh-CN"/>
        </w:rPr>
        <w:t>28</w:t>
      </w:r>
      <w:r>
        <w:rPr>
          <w:rFonts w:hint="eastAsia" w:ascii="仿宋_GB2312" w:hAnsi="仿宋" w:eastAsia="仿宋_GB2312"/>
          <w:b/>
          <w:bCs/>
          <w:color w:val="auto"/>
          <w:sz w:val="32"/>
          <w:szCs w:val="32"/>
        </w:rPr>
        <w:t>日至</w:t>
      </w:r>
      <w:r>
        <w:rPr>
          <w:rFonts w:hint="eastAsia" w:ascii="仿宋_GB2312" w:hAnsi="仿宋" w:eastAsia="仿宋_GB2312"/>
          <w:b/>
          <w:bCs/>
          <w:color w:val="auto"/>
          <w:sz w:val="32"/>
          <w:szCs w:val="32"/>
          <w:lang w:val="en-US" w:eastAsia="zh-CN"/>
        </w:rPr>
        <w:t>31</w:t>
      </w:r>
      <w:r>
        <w:rPr>
          <w:rFonts w:hint="eastAsia" w:ascii="仿宋_GB2312" w:hAnsi="仿宋" w:eastAsia="仿宋_GB2312"/>
          <w:b/>
          <w:bCs/>
          <w:color w:val="auto"/>
          <w:sz w:val="32"/>
          <w:szCs w:val="32"/>
        </w:rPr>
        <w:t>日</w:t>
      </w:r>
    </w:p>
    <w:p>
      <w:pPr>
        <w:spacing w:line="240" w:lineRule="auto"/>
        <w:ind w:left="64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eastAsia="zh-CN"/>
        </w:rPr>
        <w:t>（二）</w:t>
      </w:r>
      <w:r>
        <w:rPr>
          <w:rFonts w:hint="eastAsia" w:ascii="仿宋_GB2312" w:hAnsi="仿宋" w:eastAsia="仿宋_GB2312"/>
          <w:color w:val="000000"/>
          <w:sz w:val="32"/>
          <w:szCs w:val="32"/>
        </w:rPr>
        <w:t>现场审核时间</w:t>
      </w:r>
      <w:r>
        <w:rPr>
          <w:rFonts w:hint="eastAsia" w:ascii="仿宋_GB2312" w:hAnsi="仿宋" w:eastAsia="仿宋_GB2312"/>
          <w:color w:val="000000"/>
          <w:sz w:val="32"/>
          <w:szCs w:val="32"/>
          <w:lang w:val="en-US" w:eastAsia="zh-CN"/>
        </w:rPr>
        <w:t>:</w:t>
      </w:r>
    </w:p>
    <w:p>
      <w:pPr>
        <w:spacing w:line="240" w:lineRule="auto"/>
        <w:ind w:left="64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1. </w:t>
      </w:r>
      <w:r>
        <w:rPr>
          <w:rFonts w:hint="default" w:ascii="仿宋_GB2312" w:hAnsi="仿宋" w:eastAsia="仿宋_GB2312" w:cs="Times New Roman"/>
          <w:color w:val="000000"/>
          <w:sz w:val="32"/>
          <w:szCs w:val="32"/>
        </w:rPr>
        <w:t>建档立卡考生</w:t>
      </w:r>
      <w:r>
        <w:rPr>
          <w:rFonts w:hint="eastAsia" w:ascii="仿宋_GB2312" w:hAnsi="仿宋" w:eastAsia="仿宋_GB2312" w:cs="Times New Roman"/>
          <w:color w:val="000000"/>
          <w:sz w:val="32"/>
          <w:szCs w:val="32"/>
          <w:lang w:eastAsia="zh-CN"/>
        </w:rPr>
        <w:t>：</w:t>
      </w:r>
      <w:r>
        <w:rPr>
          <w:rFonts w:hint="eastAsia" w:ascii="仿宋_GB2312" w:hAnsi="仿宋" w:eastAsia="仿宋_GB2312" w:cs="宋体"/>
          <w:b/>
          <w:bCs/>
          <w:color w:val="000000"/>
          <w:kern w:val="0"/>
          <w:sz w:val="32"/>
          <w:szCs w:val="32"/>
        </w:rPr>
        <w:t>202</w:t>
      </w:r>
      <w:r>
        <w:rPr>
          <w:rFonts w:hint="eastAsia" w:ascii="仿宋_GB2312" w:hAnsi="仿宋" w:eastAsia="仿宋_GB2312" w:cs="宋体"/>
          <w:b/>
          <w:bCs/>
          <w:color w:val="000000"/>
          <w:kern w:val="0"/>
          <w:sz w:val="32"/>
          <w:szCs w:val="32"/>
          <w:lang w:val="en-US" w:eastAsia="zh-CN"/>
        </w:rPr>
        <w:t>1</w:t>
      </w:r>
      <w:r>
        <w:rPr>
          <w:rFonts w:hint="eastAsia" w:ascii="仿宋_GB2312" w:hAnsi="仿宋" w:eastAsia="仿宋_GB2312" w:cs="宋体"/>
          <w:b/>
          <w:bCs/>
          <w:color w:val="000000"/>
          <w:kern w:val="0"/>
          <w:sz w:val="32"/>
          <w:szCs w:val="32"/>
        </w:rPr>
        <w:t>年1</w:t>
      </w:r>
      <w:r>
        <w:rPr>
          <w:rFonts w:hint="eastAsia" w:ascii="仿宋_GB2312" w:hAnsi="仿宋" w:eastAsia="仿宋_GB2312" w:cs="宋体"/>
          <w:b/>
          <w:bCs/>
          <w:color w:val="000000"/>
          <w:kern w:val="0"/>
          <w:sz w:val="32"/>
          <w:szCs w:val="32"/>
          <w:lang w:val="en-US" w:eastAsia="zh-CN"/>
        </w:rPr>
        <w:t>2</w:t>
      </w:r>
      <w:r>
        <w:rPr>
          <w:rFonts w:hint="eastAsia" w:ascii="仿宋_GB2312" w:hAnsi="仿宋" w:eastAsia="仿宋_GB2312" w:cs="宋体"/>
          <w:b/>
          <w:bCs/>
          <w:color w:val="000000"/>
          <w:kern w:val="0"/>
          <w:sz w:val="32"/>
          <w:szCs w:val="32"/>
        </w:rPr>
        <w:t>月</w:t>
      </w:r>
      <w:r>
        <w:rPr>
          <w:rFonts w:hint="eastAsia" w:ascii="仿宋_GB2312" w:hAnsi="仿宋" w:eastAsia="仿宋_GB2312" w:cs="宋体"/>
          <w:b/>
          <w:bCs/>
          <w:color w:val="000000" w:themeColor="text1"/>
          <w:kern w:val="0"/>
          <w:sz w:val="32"/>
          <w:szCs w:val="32"/>
          <w:lang w:val="en-US" w:eastAsia="zh-CN"/>
          <w14:textFill>
            <w14:solidFill>
              <w14:schemeClr w14:val="tx1"/>
            </w14:solidFill>
          </w14:textFill>
        </w:rPr>
        <w:t>26</w:t>
      </w:r>
      <w:r>
        <w:rPr>
          <w:rFonts w:hint="eastAsia" w:ascii="仿宋_GB2312" w:hAnsi="仿宋" w:eastAsia="仿宋_GB2312" w:cs="宋体"/>
          <w:b/>
          <w:bCs/>
          <w:color w:val="000000"/>
          <w:kern w:val="0"/>
          <w:sz w:val="32"/>
          <w:szCs w:val="32"/>
        </w:rPr>
        <w:t>日</w:t>
      </w:r>
      <w:r>
        <w:rPr>
          <w:rFonts w:hint="eastAsia" w:ascii="仿宋_GB2312" w:hAnsi="仿宋" w:eastAsia="仿宋_GB2312"/>
          <w:color w:val="000000"/>
          <w:sz w:val="32"/>
          <w:szCs w:val="32"/>
        </w:rPr>
        <w:t>，逾期不予受理</w:t>
      </w:r>
      <w:r>
        <w:rPr>
          <w:rFonts w:hint="eastAsia" w:ascii="仿宋_GB2312" w:hAnsi="仿宋" w:eastAsia="仿宋_GB2312"/>
          <w:color w:val="000000"/>
          <w:sz w:val="32"/>
          <w:szCs w:val="32"/>
          <w:lang w:val="en-US" w:eastAsia="zh-CN"/>
        </w:rPr>
        <w:t>;</w:t>
      </w:r>
    </w:p>
    <w:p>
      <w:pPr>
        <w:spacing w:line="240" w:lineRule="auto"/>
        <w:ind w:left="64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 xml:space="preserve">2. </w:t>
      </w:r>
      <w:r>
        <w:rPr>
          <w:rFonts w:hint="default" w:ascii="仿宋_GB2312" w:hAnsi="仿宋" w:eastAsia="仿宋_GB2312" w:cs="Times New Roman"/>
          <w:color w:val="000000"/>
          <w:sz w:val="32"/>
          <w:szCs w:val="32"/>
        </w:rPr>
        <w:t>普通考生</w:t>
      </w:r>
      <w:r>
        <w:rPr>
          <w:rFonts w:hint="eastAsia" w:ascii="仿宋_GB2312" w:hAnsi="仿宋" w:eastAsia="仿宋_GB2312" w:cs="Times New Roman"/>
          <w:color w:val="000000"/>
          <w:sz w:val="32"/>
          <w:szCs w:val="32"/>
          <w:lang w:val="en-US" w:eastAsia="zh-CN"/>
        </w:rPr>
        <w:t>:</w:t>
      </w:r>
      <w:r>
        <w:rPr>
          <w:rFonts w:hint="eastAsia" w:ascii="仿宋_GB2312" w:hAnsi="仿宋" w:eastAsia="仿宋_GB2312" w:cs="Times New Roman"/>
          <w:b/>
          <w:bCs/>
          <w:color w:val="000000"/>
          <w:sz w:val="32"/>
          <w:szCs w:val="32"/>
          <w:lang w:val="en-US" w:eastAsia="zh-CN"/>
        </w:rPr>
        <w:t>2021年1月4日</w:t>
      </w:r>
      <w:r>
        <w:rPr>
          <w:rFonts w:hint="eastAsia" w:ascii="仿宋_GB2312" w:hAnsi="仿宋" w:eastAsia="仿宋_GB2312"/>
          <w:color w:val="000000"/>
          <w:sz w:val="32"/>
          <w:szCs w:val="32"/>
        </w:rPr>
        <w:t>，逾期不予受理</w:t>
      </w:r>
      <w:r>
        <w:rPr>
          <w:rFonts w:hint="eastAsia" w:ascii="仿宋_GB2312" w:hAnsi="仿宋" w:eastAsia="仿宋_GB2312"/>
          <w:color w:val="000000"/>
          <w:sz w:val="32"/>
          <w:szCs w:val="32"/>
          <w:lang w:eastAsia="zh-CN"/>
        </w:rPr>
        <w:t>；</w:t>
      </w:r>
    </w:p>
    <w:p>
      <w:pPr>
        <w:pStyle w:val="5"/>
        <w:keepNext w:val="0"/>
        <w:keepLines w:val="0"/>
        <w:widowControl/>
        <w:suppressLineNumbers w:val="0"/>
        <w:spacing w:before="0" w:beforeAutospacing="0" w:after="0" w:afterAutospacing="0" w:line="240" w:lineRule="auto"/>
        <w:ind w:left="0" w:right="0" w:firstLine="640" w:firstLineChars="200"/>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olor w:val="000000"/>
          <w:sz w:val="32"/>
          <w:szCs w:val="32"/>
          <w:lang w:val="en-US" w:eastAsia="zh-CN"/>
        </w:rPr>
        <w:t xml:space="preserve">3. </w:t>
      </w:r>
      <w:r>
        <w:rPr>
          <w:rFonts w:hint="default" w:ascii="仿宋_GB2312" w:hAnsi="仿宋" w:eastAsia="仿宋_GB2312" w:cs="Times New Roman"/>
          <w:color w:val="000000"/>
          <w:sz w:val="32"/>
          <w:szCs w:val="32"/>
        </w:rPr>
        <w:t>退役士兵考生</w:t>
      </w:r>
      <w:r>
        <w:rPr>
          <w:rFonts w:hint="eastAsia" w:ascii="仿宋_GB2312" w:hAnsi="仿宋" w:eastAsia="仿宋_GB2312" w:cs="Times New Roman"/>
          <w:color w:val="000000"/>
          <w:sz w:val="32"/>
          <w:szCs w:val="32"/>
          <w:lang w:eastAsia="zh-CN"/>
        </w:rPr>
        <w:t>：学籍在厦门南洋职业学院的考生为：</w:t>
      </w:r>
      <w:r>
        <w:rPr>
          <w:rFonts w:hint="eastAsia" w:ascii="仿宋_GB2312" w:hAnsi="仿宋" w:eastAsia="仿宋_GB2312" w:cs="Times New Roman"/>
          <w:b/>
          <w:bCs/>
          <w:color w:val="000000"/>
          <w:sz w:val="32"/>
          <w:szCs w:val="32"/>
          <w:lang w:val="en-US" w:eastAsia="zh-CN"/>
        </w:rPr>
        <w:t>2021年1月4日</w:t>
      </w:r>
      <w:r>
        <w:rPr>
          <w:rFonts w:hint="eastAsia" w:ascii="仿宋_GB2312" w:hAnsi="仿宋" w:eastAsia="仿宋_GB2312" w:cs="Times New Roman"/>
          <w:color w:val="000000"/>
          <w:sz w:val="32"/>
          <w:szCs w:val="32"/>
          <w:lang w:val="en-US" w:eastAsia="zh-CN"/>
        </w:rPr>
        <w:t>。</w:t>
      </w:r>
      <w:r>
        <w:rPr>
          <w:rFonts w:hint="eastAsia" w:ascii="仿宋_GB2312" w:hAnsi="仿宋" w:eastAsia="仿宋_GB2312" w:cs="Times New Roman"/>
          <w:color w:val="000000"/>
          <w:kern w:val="2"/>
          <w:sz w:val="32"/>
          <w:szCs w:val="32"/>
          <w:lang w:val="en-US" w:eastAsia="zh-CN" w:bidi="ar-SA"/>
        </w:rPr>
        <w:t>学籍不在厦门南洋职业学院则</w:t>
      </w:r>
      <w:r>
        <w:rPr>
          <w:rFonts w:hint="eastAsia" w:ascii="仿宋_GB2312" w:hAnsi="仿宋" w:eastAsia="仿宋_GB2312" w:cs="Times New Roman"/>
          <w:b/>
          <w:bCs/>
          <w:color w:val="000000"/>
          <w:kern w:val="2"/>
          <w:sz w:val="32"/>
          <w:szCs w:val="32"/>
          <w:lang w:val="en-US" w:eastAsia="zh-CN" w:bidi="ar-SA"/>
        </w:rPr>
        <w:t>2022年1月3日至6日</w:t>
      </w:r>
      <w:r>
        <w:rPr>
          <w:rFonts w:hint="eastAsia" w:ascii="仿宋_GB2312" w:hAnsi="仿宋" w:eastAsia="仿宋_GB2312" w:cs="Times New Roman"/>
          <w:color w:val="000000"/>
          <w:kern w:val="2"/>
          <w:sz w:val="32"/>
          <w:szCs w:val="32"/>
          <w:lang w:val="en-US" w:eastAsia="zh-CN" w:bidi="ar-SA"/>
        </w:rPr>
        <w:t>自行前往</w:t>
      </w:r>
      <w:r>
        <w:rPr>
          <w:rFonts w:ascii="仿宋_GB2312" w:hAnsi="仿宋" w:eastAsia="仿宋_GB2312"/>
          <w:b w:val="0"/>
          <w:i w:val="0"/>
          <w:caps w:val="0"/>
          <w:color w:val="000000"/>
          <w:spacing w:val="0"/>
          <w:w w:val="100"/>
          <w:sz w:val="32"/>
        </w:rPr>
        <w:t>闽江师范高等专科学校（地址：福州市闽侯上街大学城学府南路1号，联系人：欧老师，电话：0591-23510081）</w:t>
      </w:r>
    </w:p>
    <w:p>
      <w:pPr>
        <w:spacing w:line="240" w:lineRule="auto"/>
        <w:ind w:left="640" w:leftChars="305"/>
        <w:rPr>
          <w:rFonts w:hint="eastAsia" w:ascii="仿宋_GB2312" w:hAnsi="仿宋" w:eastAsia="仿宋_GB2312"/>
          <w:color w:val="000000"/>
          <w:sz w:val="32"/>
          <w:szCs w:val="32"/>
        </w:rPr>
      </w:pPr>
      <w:r>
        <w:rPr>
          <w:rFonts w:hint="eastAsia" w:ascii="仿宋_GB2312" w:hAnsi="仿宋" w:eastAsia="仿宋_GB2312"/>
          <w:color w:val="000000"/>
          <w:sz w:val="32"/>
          <w:szCs w:val="32"/>
        </w:rPr>
        <w:t>三、报名</w:t>
      </w:r>
      <w:r>
        <w:rPr>
          <w:rFonts w:hint="eastAsia" w:ascii="仿宋_GB2312" w:hAnsi="仿宋" w:eastAsia="仿宋_GB2312" w:cs="宋体"/>
          <w:color w:val="000000"/>
          <w:kern w:val="0"/>
          <w:sz w:val="32"/>
          <w:szCs w:val="32"/>
        </w:rPr>
        <w:t>办法</w:t>
      </w:r>
      <w:r>
        <w:rPr>
          <w:rFonts w:hint="eastAsia" w:ascii="仿宋_GB2312" w:hAnsi="仿宋" w:eastAsia="仿宋_GB2312"/>
          <w:color w:val="000000"/>
          <w:sz w:val="32"/>
          <w:szCs w:val="32"/>
        </w:rPr>
        <w:t>、流程</w:t>
      </w:r>
    </w:p>
    <w:p>
      <w:pPr>
        <w:pStyle w:val="2"/>
        <w:spacing w:line="240" w:lineRule="auto"/>
        <w:ind w:firstLine="640" w:firstLineChars="200"/>
        <w:rPr>
          <w:rFonts w:ascii="仿宋_GB2312" w:hAnsi="仿宋" w:eastAsia="仿宋_GB2312"/>
          <w:b/>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年专升本考试报名工作包括“网上报名”和“现场确认”两个阶段。</w:t>
      </w:r>
    </w:p>
    <w:p>
      <w:pPr>
        <w:numPr>
          <w:ilvl w:val="0"/>
          <w:numId w:val="2"/>
        </w:numPr>
        <w:spacing w:line="240" w:lineRule="auto"/>
        <w:ind w:left="640" w:leftChars="0" w:firstLine="0" w:firstLineChars="0"/>
        <w:rPr>
          <w:rFonts w:hint="default" w:ascii="仿宋_GB2312" w:hAnsi="仿宋" w:eastAsia="仿宋_GB2312" w:cs="Times New Roman"/>
          <w:color w:val="000000"/>
          <w:sz w:val="32"/>
          <w:szCs w:val="32"/>
        </w:rPr>
      </w:pPr>
      <w:r>
        <w:rPr>
          <w:rFonts w:hint="default" w:ascii="仿宋_GB2312" w:hAnsi="仿宋" w:eastAsia="仿宋_GB2312" w:cs="Times New Roman"/>
          <w:color w:val="000000"/>
          <w:sz w:val="32"/>
          <w:szCs w:val="32"/>
        </w:rPr>
        <w:t>网上报名。</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1.</w:t>
      </w:r>
      <w:r>
        <w:rPr>
          <w:rFonts w:hint="default" w:ascii="仿宋_GB2312" w:hAnsi="仿宋" w:eastAsia="仿宋_GB2312" w:cs="Times New Roman"/>
          <w:color w:val="000000"/>
          <w:sz w:val="32"/>
          <w:szCs w:val="32"/>
        </w:rPr>
        <w:t>建档立卡</w:t>
      </w:r>
      <w:r>
        <w:rPr>
          <w:rFonts w:hint="eastAsia" w:ascii="仿宋_GB2312" w:hAnsi="仿宋" w:eastAsia="仿宋_GB2312"/>
          <w:color w:val="auto"/>
          <w:sz w:val="32"/>
          <w:szCs w:val="32"/>
        </w:rPr>
        <w:t>考生须于</w:t>
      </w:r>
      <w:r>
        <w:rPr>
          <w:rFonts w:hint="eastAsia" w:ascii="仿宋_GB2312" w:hAnsi="仿宋" w:eastAsia="仿宋_GB2312"/>
          <w:b/>
          <w:bCs/>
          <w:color w:val="auto"/>
          <w:sz w:val="32"/>
          <w:szCs w:val="32"/>
        </w:rPr>
        <w:t>202</w:t>
      </w: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年12月</w:t>
      </w:r>
      <w:r>
        <w:rPr>
          <w:rFonts w:hint="eastAsia" w:ascii="仿宋_GB2312" w:hAnsi="仿宋" w:eastAsia="仿宋_GB2312"/>
          <w:b/>
          <w:bCs/>
          <w:color w:val="auto"/>
          <w:sz w:val="32"/>
          <w:szCs w:val="32"/>
          <w:lang w:val="en-US" w:eastAsia="zh-CN"/>
        </w:rPr>
        <w:t>24</w:t>
      </w:r>
      <w:r>
        <w:rPr>
          <w:rFonts w:hint="eastAsia" w:ascii="仿宋_GB2312" w:hAnsi="仿宋" w:eastAsia="仿宋_GB2312"/>
          <w:b/>
          <w:bCs/>
          <w:color w:val="auto"/>
          <w:sz w:val="32"/>
          <w:szCs w:val="32"/>
        </w:rPr>
        <w:t>日至</w:t>
      </w:r>
      <w:r>
        <w:rPr>
          <w:rFonts w:hint="eastAsia" w:ascii="仿宋_GB2312" w:hAnsi="仿宋" w:eastAsia="仿宋_GB2312"/>
          <w:b/>
          <w:bCs/>
          <w:color w:val="auto"/>
          <w:sz w:val="32"/>
          <w:szCs w:val="32"/>
          <w:lang w:val="en-US" w:eastAsia="zh-CN"/>
        </w:rPr>
        <w:t>25</w:t>
      </w:r>
      <w:r>
        <w:rPr>
          <w:rFonts w:hint="eastAsia" w:ascii="仿宋_GB2312" w:hAnsi="仿宋" w:eastAsia="仿宋_GB2312"/>
          <w:b/>
          <w:bCs/>
          <w:color w:val="auto"/>
          <w:sz w:val="32"/>
          <w:szCs w:val="32"/>
        </w:rPr>
        <w:t>日</w:t>
      </w:r>
      <w:r>
        <w:rPr>
          <w:rFonts w:hint="eastAsia" w:ascii="仿宋_GB2312" w:hAnsi="仿宋" w:eastAsia="仿宋_GB2312"/>
          <w:color w:val="auto"/>
          <w:sz w:val="32"/>
          <w:szCs w:val="32"/>
        </w:rPr>
        <w:t>登录福建省教育考试院网站（www.eeafj.cn）进行网上报名，逾期不再受理。经审核确认不符合建档立卡考生条件的学生可在普通考生报名时间内参加普通考生报名。</w:t>
      </w:r>
    </w:p>
    <w:p>
      <w:pPr>
        <w:spacing w:line="240" w:lineRule="auto"/>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lang w:val="en-US" w:eastAsia="zh-CN"/>
        </w:rPr>
        <w:t xml:space="preserve">2. </w:t>
      </w:r>
      <w:r>
        <w:rPr>
          <w:rFonts w:hint="eastAsia" w:ascii="仿宋_GB2312" w:hAnsi="仿宋" w:eastAsia="仿宋_GB2312"/>
          <w:color w:val="auto"/>
          <w:sz w:val="32"/>
          <w:szCs w:val="32"/>
        </w:rPr>
        <w:t>普通考生和退役士兵考生于</w:t>
      </w:r>
      <w:r>
        <w:rPr>
          <w:rFonts w:hint="eastAsia" w:ascii="仿宋_GB2312" w:hAnsi="仿宋" w:eastAsia="仿宋_GB2312"/>
          <w:b/>
          <w:bCs/>
          <w:color w:val="auto"/>
          <w:sz w:val="32"/>
          <w:szCs w:val="32"/>
        </w:rPr>
        <w:t>202</w:t>
      </w: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年12月</w:t>
      </w:r>
      <w:r>
        <w:rPr>
          <w:rFonts w:hint="eastAsia" w:ascii="仿宋_GB2312" w:hAnsi="仿宋" w:eastAsia="仿宋_GB2312"/>
          <w:b/>
          <w:bCs/>
          <w:color w:val="auto"/>
          <w:sz w:val="32"/>
          <w:szCs w:val="32"/>
          <w:lang w:val="en-US" w:eastAsia="zh-CN"/>
        </w:rPr>
        <w:t>28</w:t>
      </w:r>
      <w:r>
        <w:rPr>
          <w:rFonts w:hint="eastAsia" w:ascii="仿宋_GB2312" w:hAnsi="仿宋" w:eastAsia="仿宋_GB2312"/>
          <w:b/>
          <w:bCs/>
          <w:color w:val="auto"/>
          <w:sz w:val="32"/>
          <w:szCs w:val="32"/>
        </w:rPr>
        <w:t>日至</w:t>
      </w:r>
      <w:r>
        <w:rPr>
          <w:rFonts w:hint="eastAsia" w:ascii="仿宋_GB2312" w:hAnsi="仿宋" w:eastAsia="仿宋_GB2312"/>
          <w:b/>
          <w:bCs/>
          <w:color w:val="auto"/>
          <w:sz w:val="32"/>
          <w:szCs w:val="32"/>
          <w:lang w:val="en-US" w:eastAsia="zh-CN"/>
        </w:rPr>
        <w:t>31</w:t>
      </w:r>
      <w:r>
        <w:rPr>
          <w:rFonts w:hint="eastAsia" w:ascii="仿宋_GB2312" w:hAnsi="仿宋" w:eastAsia="仿宋_GB2312"/>
          <w:color w:val="auto"/>
          <w:sz w:val="32"/>
          <w:szCs w:val="32"/>
        </w:rPr>
        <w:t>日进行网上报名。</w:t>
      </w:r>
    </w:p>
    <w:p>
      <w:pPr>
        <w:numPr>
          <w:ilvl w:val="0"/>
          <w:numId w:val="0"/>
        </w:numPr>
        <w:spacing w:line="240" w:lineRule="auto"/>
        <w:ind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sz w:val="32"/>
          <w:szCs w:val="32"/>
          <w:lang w:val="en-US" w:eastAsia="zh-CN"/>
        </w:rPr>
        <w:t>3.</w:t>
      </w:r>
      <w:r>
        <w:rPr>
          <w:rFonts w:hint="eastAsia" w:ascii="仿宋_GB2312" w:hAnsi="仿宋" w:eastAsia="仿宋_GB2312"/>
          <w:color w:val="000000"/>
          <w:sz w:val="32"/>
          <w:szCs w:val="32"/>
        </w:rPr>
        <w:t>网上报名由考生（</w:t>
      </w:r>
      <w:r>
        <w:rPr>
          <w:rFonts w:hint="eastAsia" w:ascii="仿宋_GB2312" w:hAnsi="仿宋" w:eastAsia="仿宋_GB2312"/>
          <w:color w:val="000000"/>
          <w:kern w:val="0"/>
          <w:sz w:val="32"/>
          <w:szCs w:val="32"/>
        </w:rPr>
        <w:t>含</w:t>
      </w:r>
      <w:r>
        <w:rPr>
          <w:rFonts w:hint="eastAsia" w:ascii="仿宋_GB2312" w:hAnsi="仿宋" w:eastAsia="仿宋_GB2312" w:cs="Times New Roman"/>
          <w:color w:val="000000"/>
          <w:kern w:val="2"/>
          <w:sz w:val="32"/>
          <w:szCs w:val="32"/>
          <w:lang w:val="en-US" w:eastAsia="zh-CN" w:bidi="ar-SA"/>
        </w:rPr>
        <w:t>“普通考生”、“建档立卡立生”、“退役大学生士兵”</w:t>
      </w:r>
      <w:r>
        <w:rPr>
          <w:rFonts w:hint="eastAsia" w:ascii="仿宋_GB2312" w:hAnsi="仿宋" w:eastAsia="仿宋_GB2312"/>
          <w:color w:val="000000"/>
          <w:sz w:val="32"/>
          <w:szCs w:val="32"/>
        </w:rPr>
        <w:t>）自行完成。考生须登录省教育考试院网站（</w:t>
      </w:r>
      <w:r>
        <w:rPr>
          <w:rFonts w:hint="eastAsia" w:ascii="仿宋_GB2312" w:hAnsi="仿宋" w:eastAsia="仿宋_GB2312"/>
          <w:color w:val="000000"/>
          <w:sz w:val="32"/>
          <w:szCs w:val="32"/>
        </w:rPr>
        <w:fldChar w:fldCharType="begin"/>
      </w:r>
      <w:r>
        <w:rPr>
          <w:rFonts w:hint="eastAsia" w:ascii="仿宋_GB2312" w:hAnsi="仿宋" w:eastAsia="仿宋_GB2312"/>
          <w:color w:val="000000"/>
          <w:sz w:val="32"/>
          <w:szCs w:val="32"/>
        </w:rPr>
        <w:instrText xml:space="preserve"> HYPERLINK "http://www.eeafj.cn" </w:instrText>
      </w:r>
      <w:r>
        <w:rPr>
          <w:rFonts w:hint="eastAsia" w:ascii="仿宋_GB2312" w:hAnsi="仿宋" w:eastAsia="仿宋_GB2312"/>
          <w:color w:val="000000"/>
          <w:sz w:val="32"/>
          <w:szCs w:val="32"/>
        </w:rPr>
        <w:fldChar w:fldCharType="separate"/>
      </w:r>
      <w:r>
        <w:rPr>
          <w:rFonts w:hint="eastAsia" w:ascii="仿宋_GB2312" w:hAnsi="仿宋" w:eastAsia="仿宋_GB2312"/>
          <w:color w:val="000000"/>
          <w:sz w:val="32"/>
          <w:szCs w:val="32"/>
        </w:rPr>
        <w:t>www.eeafj.cn</w:t>
      </w:r>
      <w:r>
        <w:rPr>
          <w:rFonts w:hint="eastAsia" w:ascii="仿宋_GB2312" w:hAnsi="仿宋" w:eastAsia="仿宋_GB2312"/>
          <w:color w:val="000000"/>
          <w:sz w:val="32"/>
          <w:szCs w:val="32"/>
        </w:rPr>
        <w:fldChar w:fldCharType="end"/>
      </w:r>
      <w:r>
        <w:rPr>
          <w:rFonts w:hint="eastAsia" w:ascii="仿宋_GB2312" w:hAnsi="仿宋" w:eastAsia="仿宋_GB2312"/>
          <w:color w:val="000000"/>
          <w:sz w:val="32"/>
          <w:szCs w:val="32"/>
        </w:rPr>
        <w:t>）“数字服务大厅”中的“专升本招考”栏目进行网上预报名。考生须先用</w:t>
      </w:r>
      <w:r>
        <w:rPr>
          <w:rFonts w:hint="eastAsia" w:ascii="仿宋_GB2312" w:hAnsi="仿宋" w:eastAsia="仿宋_GB2312"/>
          <w:b/>
          <w:bCs/>
          <w:color w:val="000000"/>
          <w:sz w:val="32"/>
          <w:szCs w:val="32"/>
        </w:rPr>
        <w:t>本人身份证号码</w:t>
      </w:r>
      <w:r>
        <w:rPr>
          <w:rFonts w:hint="eastAsia" w:ascii="仿宋_GB2312" w:hAnsi="仿宋" w:eastAsia="仿宋_GB2312"/>
          <w:color w:val="000000"/>
          <w:sz w:val="32"/>
          <w:szCs w:val="32"/>
        </w:rPr>
        <w:t>进行用户注册，设置用户密码，注册成功后根据网站提示填写报名信息，填报</w:t>
      </w:r>
      <w:r>
        <w:rPr>
          <w:rFonts w:hint="eastAsia" w:ascii="仿宋_GB2312" w:hAnsi="仿宋" w:eastAsia="仿宋_GB2312"/>
          <w:b/>
          <w:bCs/>
          <w:color w:val="000000"/>
          <w:sz w:val="32"/>
          <w:szCs w:val="32"/>
        </w:rPr>
        <w:t>志愿</w:t>
      </w:r>
      <w:r>
        <w:rPr>
          <w:rFonts w:hint="eastAsia" w:ascii="仿宋_GB2312" w:hAnsi="仿宋" w:eastAsia="仿宋_GB2312"/>
          <w:color w:val="000000"/>
          <w:sz w:val="32"/>
          <w:szCs w:val="32"/>
        </w:rPr>
        <w:t>信息，上传</w:t>
      </w:r>
      <w:r>
        <w:rPr>
          <w:rFonts w:hint="eastAsia" w:ascii="仿宋_GB2312" w:hAnsi="仿宋" w:eastAsia="仿宋_GB2312"/>
          <w:b/>
          <w:bCs/>
          <w:color w:val="000000"/>
          <w:sz w:val="32"/>
          <w:szCs w:val="32"/>
        </w:rPr>
        <w:t>本人电子照</w:t>
      </w:r>
      <w:r>
        <w:rPr>
          <w:rFonts w:hint="eastAsia" w:ascii="仿宋_GB2312" w:hAnsi="仿宋" w:eastAsia="仿宋_GB2312" w:cs="Times New Roman"/>
          <w:color w:val="000000"/>
          <w:kern w:val="2"/>
          <w:sz w:val="32"/>
          <w:szCs w:val="32"/>
          <w:lang w:val="en-US" w:eastAsia="zh-CN" w:bidi="ar-SA"/>
        </w:rPr>
        <w:t>片。</w:t>
      </w:r>
    </w:p>
    <w:p>
      <w:pPr>
        <w:numPr>
          <w:ilvl w:val="0"/>
          <w:numId w:val="0"/>
        </w:numPr>
        <w:spacing w:line="240" w:lineRule="auto"/>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网上报名时，考生须按照《福建省</w:t>
      </w:r>
      <w:r>
        <w:rPr>
          <w:rFonts w:hint="eastAsia" w:ascii="仿宋_GB2312" w:hAnsi="仿宋" w:eastAsia="仿宋_GB2312"/>
          <w:color w:val="000000"/>
          <w:sz w:val="32"/>
          <w:szCs w:val="32"/>
          <w:lang w:eastAsia="zh-CN"/>
        </w:rPr>
        <w:t>发展和改革委员会</w:t>
      </w:r>
      <w:r>
        <w:rPr>
          <w:rFonts w:hint="eastAsia" w:ascii="仿宋_GB2312" w:hAnsi="仿宋" w:eastAsia="仿宋_GB2312"/>
          <w:color w:val="000000"/>
          <w:sz w:val="32"/>
          <w:szCs w:val="32"/>
        </w:rPr>
        <w:t xml:space="preserve"> 福建省财政厅关于重新制定我省高校招生考试有关收费标准的函》（闽发改服价函〔2021〕402号）规定</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通过网络缴交报名考试费1</w:t>
      </w:r>
      <w:r>
        <w:rPr>
          <w:rFonts w:hint="eastAsia" w:ascii="仿宋_GB2312" w:hAnsi="仿宋" w:eastAsia="仿宋_GB2312"/>
          <w:color w:val="000000"/>
          <w:sz w:val="32"/>
          <w:szCs w:val="32"/>
          <w:lang w:val="en-US" w:eastAsia="zh-CN"/>
        </w:rPr>
        <w:t>6</w:t>
      </w:r>
      <w:r>
        <w:rPr>
          <w:rFonts w:hint="eastAsia" w:ascii="仿宋_GB2312" w:hAnsi="仿宋" w:eastAsia="仿宋_GB2312"/>
          <w:color w:val="000000"/>
          <w:sz w:val="32"/>
          <w:szCs w:val="32"/>
        </w:rPr>
        <w:t>0元/人，方可参加现场确认。</w:t>
      </w:r>
    </w:p>
    <w:p>
      <w:pPr>
        <w:numPr>
          <w:ilvl w:val="0"/>
          <w:numId w:val="0"/>
        </w:numPr>
        <w:spacing w:line="240" w:lineRule="auto"/>
        <w:ind w:firstLine="640" w:firstLineChars="200"/>
        <w:jc w:val="both"/>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5.普通考生（含获奖考生）和建档立卡考生（含获奖考生）2022年专升本</w:t>
      </w:r>
      <w:r>
        <w:rPr>
          <w:rFonts w:hint="eastAsia" w:ascii="仿宋_GB2312" w:hAnsi="仿宋" w:eastAsia="仿宋_GB2312"/>
          <w:color w:val="000000"/>
          <w:sz w:val="32"/>
          <w:szCs w:val="32"/>
          <w:lang w:eastAsia="zh-CN"/>
        </w:rPr>
        <w:t>考试安排在</w:t>
      </w:r>
      <w:r>
        <w:rPr>
          <w:rFonts w:hint="eastAsia" w:ascii="仿宋_GB2312" w:hAnsi="仿宋" w:eastAsia="仿宋_GB2312"/>
          <w:b/>
          <w:bCs/>
          <w:color w:val="000000"/>
          <w:sz w:val="32"/>
          <w:szCs w:val="32"/>
        </w:rPr>
        <w:t>2022</w:t>
      </w:r>
      <w:r>
        <w:rPr>
          <w:rFonts w:hint="eastAsia" w:ascii="仿宋_GB2312" w:hAnsi="仿宋" w:eastAsia="仿宋_GB2312"/>
          <w:b/>
          <w:bCs/>
          <w:color w:val="000000"/>
          <w:sz w:val="32"/>
          <w:szCs w:val="32"/>
          <w:lang w:eastAsia="zh-CN"/>
        </w:rPr>
        <w:t>年3月</w:t>
      </w:r>
      <w:r>
        <w:rPr>
          <w:rFonts w:hint="eastAsia" w:ascii="仿宋_GB2312" w:hAnsi="仿宋" w:eastAsia="仿宋_GB2312"/>
          <w:b/>
          <w:bCs/>
          <w:color w:val="000000"/>
          <w:sz w:val="32"/>
          <w:szCs w:val="32"/>
          <w:lang w:val="en-US" w:eastAsia="zh-CN"/>
        </w:rPr>
        <w:t>19</w:t>
      </w:r>
      <w:r>
        <w:rPr>
          <w:rFonts w:hint="eastAsia" w:ascii="仿宋_GB2312" w:hAnsi="仿宋" w:eastAsia="仿宋_GB2312"/>
          <w:b/>
          <w:bCs/>
          <w:color w:val="000000"/>
          <w:sz w:val="32"/>
          <w:szCs w:val="32"/>
          <w:lang w:eastAsia="zh-CN"/>
        </w:rPr>
        <w:t>日至2</w:t>
      </w:r>
      <w:r>
        <w:rPr>
          <w:rFonts w:hint="eastAsia" w:ascii="仿宋_GB2312" w:hAnsi="仿宋" w:eastAsia="仿宋_GB2312"/>
          <w:b/>
          <w:bCs/>
          <w:color w:val="000000"/>
          <w:sz w:val="32"/>
          <w:szCs w:val="32"/>
          <w:lang w:val="en-US" w:eastAsia="zh-CN"/>
        </w:rPr>
        <w:t>0</w:t>
      </w:r>
      <w:r>
        <w:rPr>
          <w:rFonts w:hint="eastAsia" w:ascii="仿宋_GB2312" w:hAnsi="仿宋" w:eastAsia="仿宋_GB2312"/>
          <w:b/>
          <w:bCs/>
          <w:color w:val="000000"/>
          <w:sz w:val="32"/>
          <w:szCs w:val="32"/>
          <w:lang w:eastAsia="zh-CN"/>
        </w:rPr>
        <w:t>日</w:t>
      </w:r>
      <w:r>
        <w:rPr>
          <w:rFonts w:hint="eastAsia" w:ascii="仿宋_GB2312" w:hAnsi="仿宋" w:eastAsia="仿宋_GB2312"/>
          <w:color w:val="000000"/>
          <w:sz w:val="32"/>
          <w:szCs w:val="32"/>
          <w:lang w:eastAsia="zh-CN"/>
        </w:rPr>
        <w:t>进行，</w:t>
      </w:r>
      <w:r>
        <w:rPr>
          <w:rFonts w:hint="eastAsia" w:ascii="仿宋_GB2312" w:hAnsi="仿宋" w:eastAsia="仿宋_GB2312"/>
          <w:color w:val="000000"/>
          <w:sz w:val="32"/>
          <w:szCs w:val="32"/>
          <w:lang w:val="en-US" w:eastAsia="zh-CN"/>
        </w:rPr>
        <w:t>考试科目分为公共基础课和专业基础课</w:t>
      </w:r>
      <w:r>
        <w:rPr>
          <w:rFonts w:hint="eastAsia" w:ascii="仿宋_GB2312" w:hAnsi="仿宋" w:eastAsia="仿宋_GB2312"/>
          <w:color w:val="000000"/>
          <w:sz w:val="32"/>
          <w:szCs w:val="32"/>
          <w:lang w:eastAsia="zh-CN"/>
        </w:rPr>
        <w:t>，具体时间安排详见附件</w:t>
      </w:r>
      <w:r>
        <w:rPr>
          <w:rFonts w:hint="eastAsia" w:ascii="仿宋_GB2312" w:hAnsi="仿宋" w:eastAsia="仿宋_GB2312"/>
          <w:color w:val="000000"/>
          <w:sz w:val="32"/>
          <w:szCs w:val="32"/>
          <w:lang w:val="en-US" w:eastAsia="zh-CN"/>
        </w:rPr>
        <w:t>1。总分满分600分，其中公共基础课考2门，每门满分150分，专业基础课考1门，满分300分。考试大纲沿用2015年考试大纲，考生可在福建省教育考试院网站自行下载查阅。</w:t>
      </w:r>
    </w:p>
    <w:p>
      <w:pPr>
        <w:spacing w:line="240" w:lineRule="auto"/>
        <w:ind w:firstLine="643" w:firstLineChars="200"/>
        <w:rPr>
          <w:rFonts w:hint="eastAsia" w:ascii="仿宋_GB2312" w:hAnsi="仿宋" w:eastAsia="仿宋_GB2312"/>
          <w:b/>
          <w:color w:val="000000"/>
          <w:sz w:val="32"/>
          <w:szCs w:val="32"/>
        </w:rPr>
      </w:pPr>
      <w:r>
        <w:rPr>
          <w:rFonts w:hint="eastAsia" w:ascii="仿宋_GB2312" w:hAnsi="仿宋" w:eastAsia="仿宋_GB2312"/>
          <w:b/>
          <w:color w:val="000000"/>
          <w:sz w:val="32"/>
          <w:szCs w:val="32"/>
        </w:rPr>
        <w:t>注意事项：</w:t>
      </w:r>
    </w:p>
    <w:p>
      <w:pPr>
        <w:pStyle w:val="2"/>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1.考生的帐号及密码将用于202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年专升本报名、填写各种信息、填报志愿和进行各种查询，考生务必牢记，切不可随意泄露账号、密码等信息。</w:t>
      </w:r>
    </w:p>
    <w:p>
      <w:pPr>
        <w:pStyle w:val="2"/>
        <w:spacing w:line="240" w:lineRule="auto"/>
        <w:ind w:firstLine="640" w:firstLineChars="200"/>
        <w:rPr>
          <w:rFonts w:hint="eastAsia" w:ascii="仿宋_GB2312" w:hAnsi="仿宋" w:eastAsia="仿宋_GB2312"/>
          <w:b/>
          <w:bCs/>
          <w:color w:val="FF0000"/>
          <w:sz w:val="32"/>
          <w:szCs w:val="32"/>
        </w:rPr>
      </w:pPr>
      <w:r>
        <w:rPr>
          <w:rFonts w:hint="eastAsia" w:ascii="仿宋_GB2312" w:hAnsi="仿宋" w:eastAsia="仿宋_GB2312"/>
          <w:color w:val="000000"/>
          <w:sz w:val="32"/>
          <w:szCs w:val="32"/>
        </w:rPr>
        <w:t>2.</w:t>
      </w:r>
      <w:r>
        <w:rPr>
          <w:rFonts w:hint="eastAsia" w:ascii="仿宋_GB2312" w:hAnsi="仿宋" w:eastAsia="仿宋_GB2312"/>
          <w:b/>
          <w:bCs/>
          <w:color w:val="FF0000"/>
          <w:sz w:val="32"/>
          <w:szCs w:val="32"/>
        </w:rPr>
        <w:t>为避免考生遗忘帐号，建议考生使用本人的身份证号码作为帐号。考生姓名一定要正确，杜绝错别字，而且在报名结束后本科入学前，考生</w:t>
      </w:r>
      <w:r>
        <w:rPr>
          <w:rFonts w:hint="eastAsia" w:ascii="仿宋_GB2312" w:hAnsi="仿宋" w:eastAsia="仿宋_GB2312"/>
          <w:b/>
          <w:bCs/>
          <w:color w:val="FF0000"/>
          <w:sz w:val="32"/>
          <w:szCs w:val="32"/>
          <w:lang w:eastAsia="zh-CN"/>
        </w:rPr>
        <w:t>不可</w:t>
      </w:r>
      <w:r>
        <w:rPr>
          <w:rFonts w:hint="eastAsia" w:ascii="仿宋_GB2312" w:hAnsi="仿宋" w:eastAsia="仿宋_GB2312"/>
          <w:b/>
          <w:bCs/>
          <w:color w:val="FF0000"/>
          <w:sz w:val="32"/>
          <w:szCs w:val="32"/>
        </w:rPr>
        <w:t>换</w:t>
      </w:r>
      <w:r>
        <w:rPr>
          <w:rFonts w:hint="eastAsia" w:ascii="仿宋_GB2312" w:hAnsi="仿宋" w:eastAsia="仿宋_GB2312"/>
          <w:b/>
          <w:bCs/>
          <w:color w:val="FF0000"/>
          <w:sz w:val="32"/>
          <w:szCs w:val="32"/>
          <w:lang w:eastAsia="zh-CN"/>
        </w:rPr>
        <w:t>姓名</w:t>
      </w:r>
      <w:r>
        <w:rPr>
          <w:rFonts w:hint="eastAsia" w:ascii="仿宋_GB2312" w:hAnsi="仿宋" w:eastAsia="仿宋_GB2312"/>
          <w:b/>
          <w:bCs/>
          <w:color w:val="FF0000"/>
          <w:sz w:val="32"/>
          <w:szCs w:val="32"/>
        </w:rPr>
        <w:t>，否则</w:t>
      </w:r>
      <w:r>
        <w:rPr>
          <w:rFonts w:hint="eastAsia" w:ascii="仿宋_GB2312" w:hAnsi="仿宋" w:eastAsia="仿宋_GB2312"/>
          <w:b/>
          <w:bCs/>
          <w:color w:val="FF0000"/>
          <w:sz w:val="32"/>
          <w:szCs w:val="32"/>
          <w:lang w:eastAsia="zh-CN"/>
        </w:rPr>
        <w:t>影响</w:t>
      </w:r>
      <w:r>
        <w:rPr>
          <w:rFonts w:hint="eastAsia" w:ascii="仿宋_GB2312" w:hAnsi="仿宋" w:eastAsia="仿宋_GB2312"/>
          <w:b/>
          <w:bCs/>
          <w:color w:val="FF0000"/>
          <w:sz w:val="32"/>
          <w:szCs w:val="32"/>
        </w:rPr>
        <w:t>入学。</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000000"/>
          <w:sz w:val="32"/>
          <w:szCs w:val="32"/>
        </w:rPr>
        <w:t>3.报名时，考生只能选择1个类别报考，所填报的类别须与本人高职（专科）所学专业（类别）相同或相近。</w:t>
      </w:r>
      <w:r>
        <w:rPr>
          <w:rFonts w:hint="eastAsia" w:ascii="仿宋_GB2312" w:hAnsi="仿宋" w:eastAsia="仿宋_GB2312" w:cs="Arial"/>
          <w:color w:val="auto"/>
          <w:sz w:val="32"/>
          <w:szCs w:val="32"/>
        </w:rPr>
        <w:t>其中，报考临床医学类的考生必须是临床医学专业应届毕业生</w:t>
      </w:r>
      <w:r>
        <w:rPr>
          <w:rFonts w:hint="eastAsia" w:ascii="仿宋_GB2312" w:hAnsi="仿宋" w:eastAsia="仿宋_GB2312"/>
          <w:color w:val="auto"/>
          <w:sz w:val="32"/>
          <w:szCs w:val="32"/>
        </w:rPr>
        <w:t>，报考医学检验类、护理学类的考生必须是相关医学类专业应届毕业生，报考音乐类的考生必须是音乐教育、音乐表演、学前教育（音乐方向）、舞蹈教育、舞蹈表演等专业应届毕业生。</w:t>
      </w:r>
    </w:p>
    <w:p>
      <w:pPr>
        <w:pStyle w:val="2"/>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4.考生本人的电子照片由考生自行准备，但须符合以下规格要求：（1）近期免冠白底彩色；（2）图像分辨率为360*480；（3）文件大小不得超过100KB；（4）格式应为jpg或jpeg 。</w:t>
      </w:r>
    </w:p>
    <w:p>
      <w:pPr>
        <w:pStyle w:val="2"/>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5.鉴于大部分招生学校寄发录取通知书时已到考生毕业离校之后，录取通知书邮寄地址应为考生的家庭地址。</w:t>
      </w:r>
    </w:p>
    <w:p>
      <w:pPr>
        <w:pStyle w:val="2"/>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6.</w:t>
      </w:r>
      <w:r>
        <w:rPr>
          <w:rFonts w:hint="eastAsia" w:ascii="微软雅黑" w:hAnsi="微软雅黑" w:eastAsia="微软雅黑" w:cs="宋体"/>
          <w:color w:val="000000"/>
          <w:kern w:val="0"/>
          <w:sz w:val="23"/>
          <w:szCs w:val="23"/>
        </w:rPr>
        <w:t xml:space="preserve"> </w:t>
      </w:r>
      <w:r>
        <w:rPr>
          <w:rFonts w:hint="eastAsia" w:ascii="仿宋_GB2312" w:hAnsi="仿宋" w:eastAsia="仿宋_GB2312"/>
          <w:color w:val="000000"/>
          <w:sz w:val="32"/>
          <w:szCs w:val="32"/>
        </w:rPr>
        <w:t>参加202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年我省普通高校专升本招生考试报名、且</w:t>
      </w:r>
      <w:r>
        <w:rPr>
          <w:rFonts w:hint="eastAsia" w:ascii="仿宋_GB2312" w:hAnsi="仿宋" w:eastAsia="仿宋_GB2312" w:cs="Arial"/>
          <w:color w:val="auto"/>
          <w:sz w:val="32"/>
          <w:szCs w:val="32"/>
        </w:rPr>
        <w:t>在高职（专科）学习阶段获得全国职业院校技能大赛一、二、三等奖，中国“互联网+”大学生创新创业大赛和中华人民共和国职业技能大赛金奖、银奖、铜奖，福建省职业院校技能大赛一等奖，</w:t>
      </w:r>
      <w:r>
        <w:rPr>
          <w:rFonts w:hint="eastAsia" w:ascii="仿宋_GB2312" w:hAnsi="仿宋" w:eastAsia="仿宋_GB2312" w:cs="Arial"/>
          <w:color w:val="auto"/>
          <w:sz w:val="32"/>
          <w:szCs w:val="32"/>
          <w:lang w:eastAsia="zh-CN"/>
        </w:rPr>
        <w:t>以及</w:t>
      </w:r>
      <w:r>
        <w:rPr>
          <w:rFonts w:hint="eastAsia" w:ascii="仿宋_GB2312" w:hAnsi="仿宋" w:eastAsia="仿宋_GB2312" w:cs="Arial"/>
          <w:color w:val="auto"/>
          <w:sz w:val="32"/>
          <w:szCs w:val="32"/>
        </w:rPr>
        <w:t>福建省“互联网+”大学生创新创业大赛金奖</w:t>
      </w:r>
      <w:r>
        <w:rPr>
          <w:rFonts w:hint="eastAsia" w:ascii="仿宋_GB2312" w:hAnsi="仿宋" w:eastAsia="仿宋_GB2312"/>
          <w:color w:val="auto"/>
          <w:sz w:val="32"/>
          <w:szCs w:val="32"/>
        </w:rPr>
        <w:t>的高职（专科）层次2022年应届毕</w:t>
      </w:r>
      <w:r>
        <w:rPr>
          <w:rFonts w:hint="eastAsia" w:ascii="仿宋_GB2312" w:hAnsi="仿宋" w:eastAsia="仿宋_GB2312" w:cs="Courier New"/>
          <w:color w:val="auto"/>
          <w:sz w:val="32"/>
          <w:szCs w:val="32"/>
        </w:rPr>
        <w:t>业生</w:t>
      </w:r>
      <w:r>
        <w:rPr>
          <w:rFonts w:hint="eastAsia" w:ascii="仿宋_GB2312" w:hAnsi="仿宋" w:eastAsia="仿宋_GB2312" w:cs="Courier New"/>
          <w:color w:val="auto"/>
          <w:sz w:val="32"/>
          <w:szCs w:val="32"/>
          <w:lang w:eastAsia="zh-CN"/>
        </w:rPr>
        <w:t>（含</w:t>
      </w:r>
      <w:r>
        <w:rPr>
          <w:rFonts w:hint="eastAsia" w:ascii="仿宋_GB2312" w:hAnsi="仿宋" w:eastAsia="仿宋_GB2312" w:cs="Arial"/>
          <w:color w:val="auto"/>
          <w:sz w:val="32"/>
          <w:szCs w:val="32"/>
          <w:lang w:eastAsia="zh-CN"/>
        </w:rPr>
        <w:t>建档立卡考生和退役士兵考生，以下简称获奖考生）</w:t>
      </w:r>
      <w:r>
        <w:rPr>
          <w:rFonts w:hint="eastAsia" w:ascii="仿宋_GB2312" w:hAnsi="仿宋" w:eastAsia="仿宋_GB2312"/>
          <w:color w:val="000000"/>
          <w:sz w:val="32"/>
          <w:szCs w:val="32"/>
        </w:rPr>
        <w:t>，</w:t>
      </w:r>
      <w:r>
        <w:rPr>
          <w:rFonts w:hint="eastAsia" w:ascii="仿宋_GB2312" w:hAnsi="仿宋" w:eastAsia="仿宋_GB2312"/>
          <w:color w:val="FF0000"/>
          <w:sz w:val="32"/>
          <w:szCs w:val="32"/>
          <w:lang w:eastAsia="zh-CN"/>
        </w:rPr>
        <w:t>获奖考生按照相应类型考生现场确认成功后，</w:t>
      </w:r>
      <w:r>
        <w:rPr>
          <w:rFonts w:hint="eastAsia" w:ascii="仿宋_GB2312" w:hAnsi="仿宋" w:eastAsia="仿宋_GB2312"/>
          <w:color w:val="FF0000"/>
          <w:sz w:val="32"/>
          <w:szCs w:val="32"/>
        </w:rPr>
        <w:t>须于2022年</w:t>
      </w:r>
      <w:r>
        <w:rPr>
          <w:rFonts w:hint="eastAsia" w:ascii="仿宋_GB2312" w:hAnsi="仿宋" w:eastAsia="仿宋_GB2312"/>
          <w:color w:val="FF0000"/>
          <w:sz w:val="32"/>
          <w:szCs w:val="32"/>
          <w:lang w:val="en-US" w:eastAsia="zh-CN"/>
        </w:rPr>
        <w:t>7</w:t>
      </w:r>
      <w:r>
        <w:rPr>
          <w:rFonts w:hint="eastAsia" w:ascii="仿宋_GB2312" w:hAnsi="仿宋" w:eastAsia="仿宋_GB2312"/>
          <w:color w:val="FF0000"/>
          <w:sz w:val="32"/>
          <w:szCs w:val="32"/>
        </w:rPr>
        <w:t>月5日前向就读学校申报</w:t>
      </w:r>
      <w:r>
        <w:rPr>
          <w:rFonts w:hint="eastAsia" w:ascii="仿宋_GB2312" w:hAnsi="仿宋" w:eastAsia="仿宋_GB2312"/>
          <w:color w:val="FF0000"/>
          <w:sz w:val="32"/>
          <w:szCs w:val="32"/>
          <w:lang w:eastAsia="zh-CN"/>
        </w:rPr>
        <w:t>获奖考生资格（</w:t>
      </w:r>
      <w:r>
        <w:rPr>
          <w:rFonts w:hint="eastAsia" w:ascii="仿宋_GB2312" w:hAnsi="仿宋" w:eastAsia="仿宋_GB2312"/>
          <w:color w:val="FF0000"/>
          <w:sz w:val="32"/>
          <w:szCs w:val="32"/>
        </w:rPr>
        <w:t>相关工作另行通知</w:t>
      </w:r>
      <w:r>
        <w:rPr>
          <w:rFonts w:hint="eastAsia" w:ascii="仿宋_GB2312" w:hAnsi="仿宋" w:eastAsia="仿宋_GB2312"/>
          <w:color w:val="FF0000"/>
          <w:sz w:val="32"/>
          <w:szCs w:val="32"/>
          <w:lang w:eastAsia="zh-CN"/>
        </w:rPr>
        <w:t>），经审核并公示无异议后，方可取得获奖考生资格</w:t>
      </w:r>
      <w:r>
        <w:rPr>
          <w:rFonts w:hint="eastAsia" w:ascii="仿宋_GB2312" w:hAnsi="仿宋" w:eastAsia="仿宋_GB2312"/>
          <w:color w:val="FF0000"/>
          <w:sz w:val="32"/>
          <w:szCs w:val="32"/>
        </w:rPr>
        <w:t>。</w:t>
      </w:r>
      <w:r>
        <w:rPr>
          <w:rFonts w:hint="eastAsia" w:ascii="仿宋_GB2312" w:hAnsi="仿宋_GB2312" w:eastAsia="仿宋_GB2312" w:cs="仿宋_GB2312"/>
          <w:color w:val="000000"/>
          <w:sz w:val="32"/>
          <w:szCs w:val="32"/>
          <w:lang w:eastAsia="zh-CN"/>
        </w:rPr>
        <w:t>获奖考生</w:t>
      </w:r>
      <w:r>
        <w:rPr>
          <w:rFonts w:hint="eastAsia" w:ascii="仿宋_GB2312" w:hAnsi="仿宋_GB2312" w:eastAsia="仿宋_GB2312" w:cs="仿宋_GB2312"/>
          <w:color w:val="000000"/>
          <w:sz w:val="32"/>
          <w:szCs w:val="32"/>
          <w:lang w:val="en-US" w:eastAsia="zh-CN"/>
        </w:rPr>
        <w:t>7月下旬单独组织录取，按照报名确认的报考类别进行录取</w:t>
      </w:r>
    </w:p>
    <w:p>
      <w:pPr>
        <w:spacing w:line="240" w:lineRule="auto"/>
        <w:ind w:firstLine="640" w:firstLineChars="200"/>
        <w:rPr>
          <w:rFonts w:hint="eastAsia" w:ascii="仿宋_GB2312" w:hAnsi="仿宋" w:eastAsia="仿宋_GB2312" w:cs="Courier New"/>
          <w:color w:val="000000"/>
          <w:sz w:val="32"/>
          <w:szCs w:val="32"/>
        </w:rPr>
      </w:pPr>
      <w:r>
        <w:rPr>
          <w:rFonts w:hint="eastAsia" w:ascii="仿宋_GB2312" w:hAnsi="仿宋" w:eastAsia="仿宋_GB2312" w:cs="Courier New"/>
          <w:color w:val="000000"/>
          <w:sz w:val="32"/>
          <w:szCs w:val="32"/>
        </w:rPr>
        <w:t>（二）现场确认</w:t>
      </w:r>
    </w:p>
    <w:p>
      <w:pPr>
        <w:pStyle w:val="5"/>
        <w:keepNext w:val="0"/>
        <w:keepLines w:val="0"/>
        <w:widowControl/>
        <w:suppressLineNumbers w:val="0"/>
        <w:spacing w:before="0" w:beforeAutospacing="0" w:after="0" w:afterAutospacing="0" w:line="240" w:lineRule="auto"/>
        <w:ind w:left="0" w:right="0" w:firstLine="640" w:firstLineChars="200"/>
        <w:rPr>
          <w:rFonts w:hint="eastAsia" w:ascii="仿宋_GB2312" w:hAnsi="仿宋" w:eastAsia="仿宋_GB2312" w:cs="Courier New"/>
          <w:color w:val="000000"/>
          <w:kern w:val="2"/>
          <w:sz w:val="32"/>
          <w:szCs w:val="32"/>
          <w:lang w:val="en-US" w:eastAsia="zh-CN" w:bidi="ar-SA"/>
        </w:rPr>
      </w:pPr>
      <w:r>
        <w:rPr>
          <w:rFonts w:hint="eastAsia" w:ascii="仿宋_GB2312" w:hAnsi="仿宋" w:eastAsia="仿宋_GB2312" w:cs="Courier New"/>
          <w:color w:val="000000"/>
          <w:kern w:val="2"/>
          <w:sz w:val="32"/>
          <w:szCs w:val="32"/>
          <w:lang w:val="en-US" w:eastAsia="zh-CN" w:bidi="ar-SA"/>
        </w:rPr>
        <w:t>1.建档立卡考生</w:t>
      </w:r>
    </w:p>
    <w:p>
      <w:pPr>
        <w:pStyle w:val="5"/>
        <w:keepNext w:val="0"/>
        <w:keepLines w:val="0"/>
        <w:widowControl/>
        <w:suppressLineNumbers w:val="0"/>
        <w:spacing w:before="0" w:beforeAutospacing="0" w:after="0" w:afterAutospacing="0" w:line="240" w:lineRule="auto"/>
        <w:ind w:left="0" w:right="0" w:firstLine="640" w:firstLineChars="200"/>
        <w:rPr>
          <w:rFonts w:hint="default" w:ascii="仿宋_GB2312" w:hAnsi="仿宋" w:eastAsia="仿宋_GB2312" w:cs="Courier New"/>
          <w:color w:val="000000" w:themeColor="text1"/>
          <w:sz w:val="32"/>
          <w:szCs w:val="32"/>
          <w:highlight w:val="yellow"/>
          <w:lang w:val="en-US" w:eastAsia="zh-CN"/>
          <w14:textFill>
            <w14:solidFill>
              <w14:schemeClr w14:val="tx1"/>
            </w14:solidFill>
          </w14:textFill>
        </w:rPr>
      </w:pPr>
      <w:r>
        <w:rPr>
          <w:rFonts w:hint="eastAsia" w:ascii="仿宋_GB2312" w:hAnsi="仿宋" w:eastAsia="仿宋_GB2312" w:cs="Courier New"/>
          <w:color w:val="000000"/>
          <w:kern w:val="2"/>
          <w:sz w:val="32"/>
          <w:szCs w:val="32"/>
          <w:lang w:val="en-US" w:eastAsia="zh-CN" w:bidi="ar-SA"/>
        </w:rPr>
        <w:t>建档立卡考生的现场确认工作由考生就读高校负责。我校于</w:t>
      </w:r>
      <w:r>
        <w:rPr>
          <w:rFonts w:hint="eastAsia" w:ascii="仿宋_GB2312" w:hAnsi="仿宋" w:eastAsia="仿宋_GB2312" w:cs="Courier New"/>
          <w:color w:val="C00000"/>
          <w:kern w:val="2"/>
          <w:sz w:val="32"/>
          <w:szCs w:val="32"/>
          <w:lang w:val="en-US" w:eastAsia="zh-CN" w:bidi="ar-SA"/>
        </w:rPr>
        <w:t>2021年12月26日15:00前</w:t>
      </w:r>
      <w:r>
        <w:rPr>
          <w:rFonts w:hint="eastAsia" w:ascii="仿宋_GB2312" w:hAnsi="仿宋" w:eastAsia="仿宋_GB2312" w:cs="Courier New"/>
          <w:color w:val="000000"/>
          <w:kern w:val="2"/>
          <w:sz w:val="32"/>
          <w:szCs w:val="32"/>
          <w:lang w:val="en-US" w:eastAsia="zh-CN" w:bidi="ar-SA"/>
        </w:rPr>
        <w:t>根据全国扶贫开发信息系统查询结果确认和提交已网上报名并缴费成功的建档立卡考生报名信息。</w:t>
      </w:r>
    </w:p>
    <w:p>
      <w:pPr>
        <w:spacing w:line="240" w:lineRule="auto"/>
        <w:ind w:firstLine="640" w:firstLineChars="200"/>
        <w:rPr>
          <w:rFonts w:hint="eastAsia" w:ascii="仿宋_GB2312" w:hAnsi="仿宋" w:eastAsia="仿宋_GB2312" w:cs="Courier New"/>
          <w:color w:val="000000"/>
          <w:sz w:val="32"/>
          <w:szCs w:val="32"/>
        </w:rPr>
      </w:pPr>
      <w:r>
        <w:rPr>
          <w:rFonts w:hint="eastAsia" w:ascii="仿宋_GB2312" w:hAnsi="仿宋" w:eastAsia="仿宋_GB2312" w:cs="Courier New"/>
          <w:color w:val="000000"/>
          <w:sz w:val="32"/>
          <w:szCs w:val="32"/>
          <w:lang w:val="en-US" w:eastAsia="zh-CN"/>
        </w:rPr>
        <w:t>2</w:t>
      </w:r>
      <w:r>
        <w:rPr>
          <w:rFonts w:hint="eastAsia" w:ascii="仿宋_GB2312" w:hAnsi="仿宋" w:eastAsia="仿宋_GB2312" w:cs="Courier New"/>
          <w:color w:val="000000"/>
          <w:sz w:val="32"/>
          <w:szCs w:val="32"/>
        </w:rPr>
        <w:t>.普通考生现场审核</w:t>
      </w:r>
    </w:p>
    <w:p>
      <w:pPr>
        <w:spacing w:line="240" w:lineRule="auto"/>
        <w:ind w:firstLine="640" w:firstLineChars="200"/>
        <w:rPr>
          <w:rFonts w:hint="eastAsia" w:ascii="仿宋_GB2312" w:hAnsi="仿宋" w:eastAsia="仿宋_GB2312" w:cs="Courier New"/>
          <w:color w:val="000000"/>
          <w:sz w:val="32"/>
          <w:szCs w:val="32"/>
        </w:rPr>
      </w:pPr>
      <w:r>
        <w:rPr>
          <w:rFonts w:hint="eastAsia" w:ascii="仿宋_GB2312" w:hAnsi="仿宋" w:eastAsia="仿宋_GB2312" w:cs="Courier New"/>
          <w:color w:val="000000"/>
          <w:sz w:val="32"/>
          <w:szCs w:val="32"/>
        </w:rPr>
        <w:t>(1)院校审核</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教务处对考生的报名信息进行网上审核，审核通过后生成考生号，统一打印已生成考生号的报名表，将于1月</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日下发至各学院。</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(2)考生确认签字。</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1月</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日，考生拿到考生报名表（</w:t>
      </w:r>
      <w:r>
        <w:rPr>
          <w:rFonts w:hint="eastAsia" w:ascii="仿宋_GB2312" w:hAnsi="仿宋" w:eastAsia="仿宋_GB2312"/>
          <w:b w:val="0"/>
          <w:bCs/>
          <w:color w:val="000000"/>
          <w:sz w:val="32"/>
          <w:szCs w:val="32"/>
        </w:rPr>
        <w:t>有考生号才有效</w:t>
      </w:r>
      <w:r>
        <w:rPr>
          <w:rFonts w:hint="eastAsia" w:ascii="仿宋_GB2312" w:hAnsi="仿宋" w:eastAsia="仿宋_GB2312"/>
          <w:color w:val="000000"/>
          <w:sz w:val="32"/>
          <w:szCs w:val="32"/>
        </w:rPr>
        <w:t>）后，对自己填报的各项信息认真审核，如无误则由</w:t>
      </w:r>
      <w:r>
        <w:rPr>
          <w:rFonts w:hint="eastAsia" w:ascii="仿宋_GB2312" w:hAnsi="仿宋" w:eastAsia="仿宋_GB2312"/>
          <w:b/>
          <w:bCs/>
          <w:color w:val="000000"/>
          <w:sz w:val="32"/>
          <w:szCs w:val="32"/>
        </w:rPr>
        <w:t>考生</w:t>
      </w:r>
      <w:r>
        <w:rPr>
          <w:rFonts w:hint="eastAsia" w:ascii="仿宋_GB2312" w:hAnsi="仿宋" w:eastAsia="仿宋_GB2312"/>
          <w:b/>
          <w:bCs/>
          <w:color w:val="000000"/>
          <w:sz w:val="32"/>
          <w:szCs w:val="32"/>
          <w:lang w:eastAsia="zh-CN"/>
        </w:rPr>
        <w:t>及辅导员</w:t>
      </w:r>
      <w:r>
        <w:rPr>
          <w:rFonts w:hint="eastAsia" w:ascii="仿宋_GB2312" w:hAnsi="仿宋" w:eastAsia="仿宋_GB2312"/>
          <w:color w:val="000000"/>
          <w:sz w:val="32"/>
          <w:szCs w:val="32"/>
        </w:rPr>
        <w:t>签字确认；如有误，请携带身份证原件及报名表，至教务处（图书馆四楼）修改考生信息后重新打印报名表</w:t>
      </w:r>
      <w:r>
        <w:rPr>
          <w:rFonts w:hint="eastAsia" w:ascii="仿宋_GB2312" w:hAnsi="仿宋" w:eastAsia="仿宋_GB2312"/>
          <w:b/>
          <w:bCs/>
          <w:color w:val="000000"/>
          <w:sz w:val="32"/>
          <w:szCs w:val="32"/>
        </w:rPr>
        <w:t>再签名确认</w:t>
      </w:r>
      <w:r>
        <w:rPr>
          <w:rFonts w:hint="eastAsia" w:ascii="仿宋_GB2312" w:hAnsi="仿宋" w:eastAsia="仿宋_GB2312"/>
          <w:color w:val="000000"/>
          <w:sz w:val="32"/>
          <w:szCs w:val="32"/>
        </w:rPr>
        <w:t>，教务处联系电话：0592-7769188。</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(3)二级学院审核签字</w:t>
      </w:r>
    </w:p>
    <w:p>
      <w:pPr>
        <w:spacing w:line="240" w:lineRule="auto"/>
        <w:ind w:firstLine="640" w:firstLineChars="200"/>
        <w:rPr>
          <w:rFonts w:hint="eastAsia" w:ascii="仿宋_GB2312" w:hAnsi="仿宋" w:eastAsia="仿宋_GB2312"/>
          <w:b/>
          <w:color w:val="000000"/>
          <w:sz w:val="32"/>
          <w:szCs w:val="32"/>
        </w:rPr>
      </w:pPr>
      <w:r>
        <w:rPr>
          <w:rFonts w:hint="eastAsia" w:ascii="仿宋_GB2312" w:hAnsi="仿宋" w:eastAsia="仿宋_GB2312"/>
          <w:color w:val="000000"/>
          <w:sz w:val="32"/>
          <w:szCs w:val="32"/>
        </w:rPr>
        <w:t>考生确认签名后，由二级学院审核，</w:t>
      </w:r>
      <w:r>
        <w:rPr>
          <w:rFonts w:hint="eastAsia" w:ascii="仿宋_GB2312" w:hAnsi="仿宋" w:eastAsia="仿宋_GB2312"/>
          <w:b/>
          <w:color w:val="000000"/>
          <w:sz w:val="32"/>
          <w:szCs w:val="32"/>
        </w:rPr>
        <w:t>重点检查</w:t>
      </w:r>
      <w:r>
        <w:rPr>
          <w:rFonts w:hint="eastAsia" w:ascii="仿宋_GB2312" w:hAnsi="仿宋" w:eastAsia="仿宋_GB2312"/>
          <w:color w:val="000000"/>
          <w:sz w:val="32"/>
          <w:szCs w:val="32"/>
        </w:rPr>
        <w:t>：</w:t>
      </w:r>
      <w:r>
        <w:rPr>
          <w:rFonts w:hint="eastAsia" w:ascii="仿宋_GB2312" w:hAnsi="仿宋" w:eastAsia="仿宋_GB2312"/>
          <w:b/>
          <w:color w:val="000000"/>
          <w:sz w:val="32"/>
          <w:szCs w:val="32"/>
        </w:rPr>
        <w:t>考生是否是我校在籍学生、照片是否是考生本人、每张报名表是否有考生签字、报考科类是否正确、是否是退役士兵（特别注意我校考生不具备报考临床医学（定向）专业的资格）。</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(4)</w:t>
      </w:r>
      <w:r>
        <w:rPr>
          <w:rFonts w:hint="eastAsia" w:ascii="仿宋_GB2312" w:hAnsi="仿宋" w:eastAsia="仿宋_GB2312"/>
          <w:b/>
          <w:color w:val="000000"/>
          <w:sz w:val="32"/>
          <w:szCs w:val="32"/>
        </w:rPr>
        <w:t>上交纸质报名表</w:t>
      </w:r>
    </w:p>
    <w:p>
      <w:p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各二级学院查验各班级</w:t>
      </w:r>
      <w:r>
        <w:rPr>
          <w:rFonts w:hint="eastAsia" w:ascii="仿宋_GB2312" w:hAnsi="仿宋" w:eastAsia="仿宋_GB2312"/>
          <w:b/>
          <w:color w:val="000000"/>
          <w:sz w:val="32"/>
          <w:szCs w:val="32"/>
        </w:rPr>
        <w:t>考生报名表</w:t>
      </w:r>
      <w:r>
        <w:rPr>
          <w:rFonts w:hint="eastAsia" w:ascii="仿宋_GB2312" w:hAnsi="仿宋" w:eastAsia="仿宋_GB2312"/>
          <w:color w:val="000000"/>
          <w:sz w:val="32"/>
          <w:szCs w:val="32"/>
        </w:rPr>
        <w:t>上考生及二级学院审核签字是否已签字确认，于</w:t>
      </w:r>
      <w:r>
        <w:rPr>
          <w:rFonts w:hint="eastAsia" w:ascii="仿宋_GB2312" w:hAnsi="仿宋" w:eastAsia="仿宋_GB2312"/>
          <w:b/>
          <w:bCs/>
          <w:color w:val="000000"/>
          <w:sz w:val="32"/>
          <w:szCs w:val="32"/>
        </w:rPr>
        <w:t>1月</w:t>
      </w:r>
      <w:r>
        <w:rPr>
          <w:rFonts w:hint="eastAsia" w:ascii="仿宋_GB2312" w:hAnsi="仿宋" w:eastAsia="仿宋_GB2312"/>
          <w:b/>
          <w:bCs/>
          <w:color w:val="000000"/>
          <w:sz w:val="32"/>
          <w:szCs w:val="32"/>
          <w:lang w:val="en-US" w:eastAsia="zh-CN"/>
        </w:rPr>
        <w:t>4</w:t>
      </w:r>
      <w:r>
        <w:rPr>
          <w:rFonts w:hint="eastAsia" w:ascii="仿宋_GB2312" w:hAnsi="仿宋" w:eastAsia="仿宋_GB2312"/>
          <w:b/>
          <w:bCs/>
          <w:color w:val="000000"/>
          <w:sz w:val="32"/>
          <w:szCs w:val="32"/>
        </w:rPr>
        <w:t>日</w:t>
      </w:r>
      <w:r>
        <w:rPr>
          <w:rFonts w:hint="eastAsia" w:ascii="仿宋_GB2312" w:hAnsi="仿宋" w:eastAsia="仿宋_GB2312"/>
          <w:b/>
          <w:bCs/>
          <w:color w:val="000000"/>
          <w:sz w:val="32"/>
          <w:szCs w:val="32"/>
          <w:lang w:val="en-US" w:eastAsia="zh-CN"/>
        </w:rPr>
        <w:t>16</w:t>
      </w:r>
      <w:r>
        <w:rPr>
          <w:rFonts w:hint="eastAsia" w:ascii="仿宋_GB2312" w:hAnsi="仿宋" w:eastAsia="仿宋_GB2312"/>
          <w:b/>
          <w:bCs/>
          <w:color w:val="000000"/>
          <w:sz w:val="32"/>
          <w:szCs w:val="32"/>
        </w:rPr>
        <w:t>：00</w:t>
      </w:r>
      <w:r>
        <w:rPr>
          <w:rFonts w:hint="eastAsia" w:ascii="仿宋_GB2312" w:hAnsi="仿宋" w:eastAsia="仿宋_GB2312"/>
          <w:color w:val="000000"/>
          <w:sz w:val="32"/>
          <w:szCs w:val="32"/>
        </w:rPr>
        <w:t>前交教务处</w:t>
      </w:r>
      <w:r>
        <w:rPr>
          <w:rFonts w:hint="eastAsia" w:ascii="仿宋_GB2312" w:hAnsi="仿宋" w:eastAsia="仿宋_GB2312"/>
          <w:color w:val="000000"/>
          <w:sz w:val="32"/>
          <w:szCs w:val="32"/>
          <w:lang w:eastAsia="zh-CN"/>
        </w:rPr>
        <w:t>黄洪萍</w:t>
      </w:r>
      <w:r>
        <w:rPr>
          <w:rFonts w:hint="eastAsia" w:ascii="仿宋_GB2312" w:hAnsi="仿宋" w:eastAsia="仿宋_GB2312"/>
          <w:color w:val="000000"/>
          <w:sz w:val="32"/>
          <w:szCs w:val="32"/>
        </w:rPr>
        <w:t>老师处。</w:t>
      </w:r>
    </w:p>
    <w:p>
      <w:pPr>
        <w:numPr>
          <w:ilvl w:val="0"/>
          <w:numId w:val="3"/>
        </w:numPr>
        <w:spacing w:line="24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退役士兵考生的现场确认</w:t>
      </w:r>
    </w:p>
    <w:p>
      <w:pPr>
        <w:numPr>
          <w:ilvl w:val="0"/>
          <w:numId w:val="0"/>
        </w:numPr>
        <w:spacing w:line="240" w:lineRule="auto"/>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网上报名并缴费成功的退役士兵</w:t>
      </w:r>
      <w:r>
        <w:rPr>
          <w:rFonts w:hint="eastAsia" w:ascii="仿宋_GB2312" w:hAnsi="仿宋" w:eastAsia="仿宋_GB2312"/>
          <w:color w:val="auto"/>
          <w:sz w:val="32"/>
          <w:szCs w:val="32"/>
          <w:lang w:eastAsia="zh-CN"/>
        </w:rPr>
        <w:t>，</w:t>
      </w:r>
      <w:r>
        <w:rPr>
          <w:rFonts w:hint="eastAsia" w:ascii="仿宋_GB2312" w:hAnsi="仿宋" w:eastAsia="仿宋_GB2312" w:cs="Courier New"/>
          <w:b w:val="0"/>
          <w:bCs w:val="0"/>
          <w:color w:val="auto"/>
          <w:sz w:val="32"/>
          <w:szCs w:val="32"/>
          <w:lang w:eastAsia="zh-CN"/>
        </w:rPr>
        <w:t>学籍在厦门南洋职业学院</w:t>
      </w:r>
      <w:r>
        <w:rPr>
          <w:rFonts w:hint="eastAsia" w:ascii="仿宋_GB2312" w:hAnsi="仿宋" w:eastAsia="仿宋_GB2312"/>
          <w:color w:val="auto"/>
          <w:sz w:val="32"/>
          <w:szCs w:val="32"/>
        </w:rPr>
        <w:t>的退役士兵</w:t>
      </w:r>
      <w:r>
        <w:rPr>
          <w:rFonts w:hint="eastAsia" w:ascii="仿宋_GB2312" w:hAnsi="仿宋" w:eastAsia="仿宋_GB2312"/>
          <w:color w:val="auto"/>
          <w:sz w:val="32"/>
          <w:szCs w:val="32"/>
          <w:lang w:eastAsia="zh-CN"/>
        </w:rPr>
        <w:t>现场</w:t>
      </w:r>
      <w:r>
        <w:rPr>
          <w:rFonts w:hint="eastAsia" w:ascii="仿宋_GB2312" w:hAnsi="仿宋" w:eastAsia="仿宋_GB2312"/>
          <w:color w:val="auto"/>
          <w:sz w:val="32"/>
          <w:szCs w:val="32"/>
        </w:rPr>
        <w:t>确认工作</w:t>
      </w:r>
      <w:r>
        <w:rPr>
          <w:rFonts w:hint="eastAsia" w:ascii="仿宋_GB2312" w:hAnsi="仿宋" w:eastAsia="仿宋_GB2312"/>
          <w:color w:val="auto"/>
          <w:sz w:val="32"/>
          <w:szCs w:val="32"/>
          <w:lang w:eastAsia="zh-CN"/>
        </w:rPr>
        <w:t>由厦门南洋职业负责（</w:t>
      </w:r>
      <w:r>
        <w:rPr>
          <w:rFonts w:hint="eastAsia" w:ascii="仿宋_GB2312" w:hAnsi="仿宋" w:eastAsia="仿宋_GB2312"/>
          <w:b/>
          <w:bCs/>
          <w:color w:val="000000" w:themeColor="text1"/>
          <w:sz w:val="32"/>
          <w:szCs w:val="32"/>
          <w:lang w:eastAsia="zh-CN"/>
          <w14:textFill>
            <w14:solidFill>
              <w14:schemeClr w14:val="tx1"/>
            </w14:solidFill>
          </w14:textFill>
        </w:rPr>
        <w:t>即</w:t>
      </w:r>
      <w:r>
        <w:rPr>
          <w:rFonts w:hint="eastAsia" w:ascii="仿宋_GB2312" w:hAnsi="仿宋" w:eastAsia="仿宋_GB2312"/>
          <w:b/>
          <w:bCs/>
          <w:color w:val="000000" w:themeColor="text1"/>
          <w:sz w:val="32"/>
          <w:szCs w:val="32"/>
          <w:lang w:val="en-US" w:eastAsia="zh-CN"/>
          <w14:textFill>
            <w14:solidFill>
              <w14:schemeClr w14:val="tx1"/>
            </w14:solidFill>
          </w14:textFill>
        </w:rPr>
        <w:t>1月4号现场确认</w:t>
      </w:r>
      <w:r>
        <w:rPr>
          <w:rFonts w:hint="eastAsia" w:ascii="仿宋_GB2312" w:hAnsi="仿宋" w:eastAsia="仿宋_GB2312"/>
          <w:color w:val="auto"/>
          <w:sz w:val="32"/>
          <w:szCs w:val="32"/>
          <w:lang w:eastAsia="zh-CN"/>
        </w:rPr>
        <w:t>）。</w:t>
      </w:r>
      <w:r>
        <w:rPr>
          <w:rFonts w:ascii="仿宋_GB2312" w:hAnsi="仿宋" w:eastAsia="仿宋_GB2312"/>
          <w:b w:val="0"/>
          <w:i w:val="0"/>
          <w:caps w:val="0"/>
          <w:color w:val="000000"/>
          <w:spacing w:val="0"/>
          <w:w w:val="100"/>
          <w:sz w:val="32"/>
        </w:rPr>
        <w:t>学籍不在</w:t>
      </w:r>
      <w:r>
        <w:rPr>
          <w:rFonts w:hint="eastAsia" w:ascii="仿宋_GB2312" w:hAnsi="仿宋" w:eastAsia="仿宋_GB2312"/>
          <w:b w:val="0"/>
          <w:i w:val="0"/>
          <w:caps w:val="0"/>
          <w:color w:val="000000"/>
          <w:spacing w:val="0"/>
          <w:w w:val="100"/>
          <w:sz w:val="32"/>
          <w:lang w:eastAsia="zh-CN"/>
        </w:rPr>
        <w:t>厦门南洋职业学院</w:t>
      </w:r>
      <w:r>
        <w:rPr>
          <w:rFonts w:ascii="仿宋_GB2312" w:hAnsi="仿宋" w:eastAsia="仿宋_GB2312"/>
          <w:b w:val="0"/>
          <w:i w:val="0"/>
          <w:caps w:val="0"/>
          <w:color w:val="000000"/>
          <w:spacing w:val="0"/>
          <w:w w:val="100"/>
          <w:sz w:val="32"/>
        </w:rPr>
        <w:t>的退役士兵</w:t>
      </w:r>
      <w:r>
        <w:rPr>
          <w:rFonts w:hint="eastAsia" w:ascii="仿宋_GB2312" w:hAnsi="仿宋" w:eastAsia="仿宋_GB2312"/>
          <w:color w:val="auto"/>
          <w:sz w:val="32"/>
          <w:szCs w:val="32"/>
        </w:rPr>
        <w:t>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年1月</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日</w:t>
      </w:r>
      <w:r>
        <w:rPr>
          <w:rFonts w:ascii="仿宋_GB2312" w:hAnsi="仿宋" w:eastAsia="仿宋_GB2312"/>
          <w:b w:val="0"/>
          <w:i w:val="0"/>
          <w:caps w:val="0"/>
          <w:color w:val="000000"/>
          <w:spacing w:val="0"/>
          <w:w w:val="100"/>
          <w:sz w:val="32"/>
        </w:rPr>
        <w:t>现场确认</w:t>
      </w:r>
      <w:r>
        <w:rPr>
          <w:rFonts w:hint="eastAsia" w:ascii="仿宋_GB2312" w:hAnsi="仿宋" w:eastAsia="仿宋_GB2312"/>
          <w:b w:val="0"/>
          <w:i w:val="0"/>
          <w:caps w:val="0"/>
          <w:color w:val="000000"/>
          <w:spacing w:val="0"/>
          <w:w w:val="100"/>
          <w:sz w:val="32"/>
          <w:lang w:eastAsia="zh-CN"/>
        </w:rPr>
        <w:t>，</w:t>
      </w:r>
      <w:r>
        <w:rPr>
          <w:rFonts w:ascii="仿宋_GB2312" w:hAnsi="仿宋" w:eastAsia="仿宋_GB2312"/>
          <w:b w:val="0"/>
          <w:i w:val="0"/>
          <w:caps w:val="0"/>
          <w:color w:val="000000"/>
          <w:spacing w:val="0"/>
          <w:w w:val="100"/>
          <w:sz w:val="32"/>
        </w:rPr>
        <w:t>工作由闽江师范高等专科学校（地址：福州市闽侯上街大学城学府南路1号，联系人：欧老师，电话：0591-23510081）负责。</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退役士兵需持</w:t>
      </w:r>
      <w:r>
        <w:rPr>
          <w:rFonts w:hint="eastAsia" w:ascii="仿宋_GB2312" w:hAnsi="仿宋" w:eastAsia="仿宋_GB2312"/>
          <w:color w:val="auto"/>
          <w:sz w:val="32"/>
          <w:szCs w:val="32"/>
        </w:rPr>
        <w:t>本人士兵退役证明、居民身份证、毕业证书</w:t>
      </w:r>
      <w:r>
        <w:rPr>
          <w:rFonts w:hint="eastAsia" w:ascii="仿宋_GB2312" w:hAnsi="仿宋" w:eastAsia="仿宋_GB2312"/>
          <w:color w:val="auto"/>
          <w:sz w:val="32"/>
          <w:szCs w:val="32"/>
          <w:lang w:eastAsia="zh-CN"/>
        </w:rPr>
        <w:t>等</w:t>
      </w:r>
      <w:r>
        <w:rPr>
          <w:rFonts w:hint="eastAsia" w:ascii="仿宋_GB2312" w:hAnsi="仿宋" w:eastAsia="仿宋_GB2312"/>
          <w:color w:val="auto"/>
          <w:sz w:val="32"/>
          <w:szCs w:val="32"/>
        </w:rPr>
        <w:t>原件和复印件，</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毕业的应</w:t>
      </w:r>
      <w:r>
        <w:rPr>
          <w:rFonts w:hint="eastAsia" w:ascii="仿宋_GB2312" w:hAnsi="仿宋" w:eastAsia="仿宋_GB2312" w:cs="Courier New"/>
          <w:color w:val="auto"/>
          <w:sz w:val="32"/>
          <w:szCs w:val="32"/>
          <w:lang w:eastAsia="zh-CN"/>
        </w:rPr>
        <w:t>届毕业生退役士兵还需提供《</w:t>
      </w:r>
      <w:r>
        <w:rPr>
          <w:rFonts w:hint="eastAsia" w:ascii="仿宋_GB2312" w:hAnsi="仿宋" w:eastAsia="仿宋_GB2312" w:cs="Courier New"/>
          <w:color w:val="auto"/>
          <w:sz w:val="32"/>
          <w:szCs w:val="32"/>
        </w:rPr>
        <w:t>学生证</w:t>
      </w:r>
      <w:r>
        <w:rPr>
          <w:rFonts w:hint="eastAsia" w:ascii="仿宋_GB2312" w:hAnsi="仿宋" w:eastAsia="仿宋_GB2312" w:cs="Courier New"/>
          <w:color w:val="auto"/>
          <w:sz w:val="32"/>
          <w:szCs w:val="32"/>
          <w:lang w:eastAsia="zh-CN"/>
        </w:rPr>
        <w:t>》和在</w:t>
      </w:r>
      <w:r>
        <w:rPr>
          <w:rFonts w:hint="eastAsia" w:ascii="仿宋_GB2312" w:hAnsi="仿宋" w:eastAsia="仿宋_GB2312" w:cs="Courier New"/>
          <w:color w:val="auto"/>
          <w:sz w:val="32"/>
          <w:szCs w:val="32"/>
        </w:rPr>
        <w:t>中国高等教育学生信息网</w:t>
      </w:r>
      <w:r>
        <w:rPr>
          <w:rFonts w:hint="eastAsia" w:ascii="仿宋_GB2312" w:hAnsi="仿宋" w:eastAsia="仿宋_GB2312" w:cs="Courier New"/>
          <w:color w:val="auto"/>
          <w:sz w:val="32"/>
          <w:szCs w:val="32"/>
          <w:lang w:eastAsia="zh-CN"/>
        </w:rPr>
        <w:t>打印本人的</w:t>
      </w:r>
      <w:r>
        <w:rPr>
          <w:rFonts w:hint="eastAsia" w:ascii="仿宋_GB2312" w:hAnsi="仿宋" w:eastAsia="仿宋_GB2312" w:cs="Courier New"/>
          <w:color w:val="auto"/>
          <w:sz w:val="32"/>
          <w:szCs w:val="32"/>
        </w:rPr>
        <w:t>《教育部学籍在线验证报告》</w:t>
      </w:r>
      <w:r>
        <w:rPr>
          <w:rFonts w:hint="eastAsia" w:ascii="仿宋_GB2312" w:hAnsi="仿宋" w:eastAsia="仿宋_GB2312" w:cs="Courier New"/>
          <w:color w:val="auto"/>
          <w:sz w:val="32"/>
          <w:szCs w:val="32"/>
          <w:lang w:eastAsia="zh-CN"/>
        </w:rPr>
        <w:t>；</w:t>
      </w:r>
      <w:r>
        <w:rPr>
          <w:rFonts w:hint="eastAsia" w:ascii="仿宋_GB2312" w:hAnsi="仿宋" w:eastAsia="仿宋_GB2312" w:cs="Courier New"/>
          <w:color w:val="auto"/>
          <w:sz w:val="32"/>
          <w:szCs w:val="32"/>
        </w:rPr>
        <w:t>在部队荣立三等功以上奖励</w:t>
      </w:r>
      <w:r>
        <w:rPr>
          <w:rFonts w:hint="eastAsia" w:ascii="仿宋_GB2312" w:hAnsi="仿宋" w:eastAsia="仿宋_GB2312" w:cs="Courier New"/>
          <w:color w:val="auto"/>
          <w:sz w:val="32"/>
          <w:szCs w:val="32"/>
          <w:lang w:eastAsia="zh-CN"/>
        </w:rPr>
        <w:t>并完成高职（专科）学业的</w:t>
      </w:r>
      <w:r>
        <w:rPr>
          <w:rFonts w:hint="eastAsia" w:ascii="仿宋_GB2312" w:hAnsi="仿宋" w:eastAsia="仿宋_GB2312" w:cs="Courier New"/>
          <w:color w:val="auto"/>
          <w:sz w:val="32"/>
          <w:szCs w:val="32"/>
        </w:rPr>
        <w:t>退役士兵考生（以下简称立功</w:t>
      </w:r>
      <w:r>
        <w:rPr>
          <w:rFonts w:hint="eastAsia" w:ascii="仿宋_GB2312" w:hAnsi="仿宋" w:eastAsia="仿宋_GB2312" w:cs="Courier New"/>
          <w:color w:val="auto"/>
          <w:sz w:val="32"/>
          <w:szCs w:val="32"/>
          <w:lang w:eastAsia="zh-CN"/>
        </w:rPr>
        <w:t>退役</w:t>
      </w:r>
      <w:r>
        <w:rPr>
          <w:rFonts w:hint="eastAsia" w:ascii="仿宋_GB2312" w:hAnsi="仿宋" w:eastAsia="仿宋_GB2312" w:cs="Courier New"/>
          <w:color w:val="auto"/>
          <w:sz w:val="32"/>
          <w:szCs w:val="32"/>
        </w:rPr>
        <w:t>考生）还</w:t>
      </w:r>
      <w:r>
        <w:rPr>
          <w:rFonts w:hint="eastAsia" w:ascii="仿宋_GB2312" w:hAnsi="仿宋" w:eastAsia="仿宋_GB2312" w:cs="Courier New"/>
          <w:color w:val="auto"/>
          <w:sz w:val="32"/>
          <w:szCs w:val="32"/>
          <w:lang w:eastAsia="zh-CN"/>
        </w:rPr>
        <w:t>需</w:t>
      </w:r>
      <w:r>
        <w:rPr>
          <w:rFonts w:hint="eastAsia" w:ascii="仿宋_GB2312" w:hAnsi="仿宋" w:eastAsia="仿宋_GB2312" w:cs="Courier New"/>
          <w:color w:val="auto"/>
          <w:sz w:val="32"/>
          <w:szCs w:val="32"/>
        </w:rPr>
        <w:t>携带立功证书、获</w:t>
      </w:r>
      <w:r>
        <w:rPr>
          <w:rFonts w:hint="eastAsia" w:ascii="仿宋_GB2312" w:hAnsi="仿宋" w:eastAsia="仿宋_GB2312"/>
          <w:color w:val="auto"/>
          <w:sz w:val="32"/>
          <w:szCs w:val="32"/>
        </w:rPr>
        <w:t>奖证书等原件和复印件，到指定</w:t>
      </w:r>
      <w:r>
        <w:rPr>
          <w:rFonts w:hint="eastAsia" w:ascii="仿宋_GB2312" w:hAnsi="仿宋" w:eastAsia="仿宋_GB2312"/>
          <w:color w:val="auto"/>
          <w:sz w:val="32"/>
          <w:szCs w:val="32"/>
          <w:lang w:eastAsia="zh-CN"/>
        </w:rPr>
        <w:t>确认</w:t>
      </w:r>
      <w:r>
        <w:rPr>
          <w:rFonts w:hint="eastAsia" w:ascii="仿宋_GB2312" w:hAnsi="仿宋" w:eastAsia="仿宋_GB2312"/>
          <w:color w:val="auto"/>
          <w:sz w:val="32"/>
          <w:szCs w:val="32"/>
        </w:rPr>
        <w:t>地点办理报现场确认手续，逾期不再受理。</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auto"/>
          <w:sz w:val="32"/>
          <w:szCs w:val="32"/>
          <w:lang w:eastAsia="zh-CN"/>
        </w:rPr>
        <w:t>省</w:t>
      </w:r>
      <w:r>
        <w:rPr>
          <w:rFonts w:hint="eastAsia" w:ascii="仿宋_GB2312" w:hAnsi="仿宋" w:eastAsia="仿宋_GB2312"/>
          <w:color w:val="auto"/>
          <w:sz w:val="32"/>
          <w:szCs w:val="32"/>
        </w:rPr>
        <w:t>厅将</w:t>
      </w:r>
      <w:r>
        <w:rPr>
          <w:rFonts w:hint="eastAsia" w:ascii="仿宋_GB2312" w:hAnsi="仿宋" w:eastAsia="仿宋_GB2312"/>
          <w:color w:val="auto"/>
          <w:sz w:val="32"/>
          <w:szCs w:val="32"/>
          <w:lang w:eastAsia="zh-CN"/>
        </w:rPr>
        <w:t>会同省退役军人事务厅</w:t>
      </w:r>
      <w:r>
        <w:rPr>
          <w:rFonts w:hint="eastAsia" w:ascii="仿宋_GB2312" w:hAnsi="仿宋" w:eastAsia="仿宋_GB2312"/>
          <w:color w:val="auto"/>
          <w:sz w:val="32"/>
          <w:szCs w:val="32"/>
        </w:rPr>
        <w:t>对退役士兵</w:t>
      </w:r>
      <w:r>
        <w:rPr>
          <w:rFonts w:hint="eastAsia" w:ascii="仿宋_GB2312" w:hAnsi="仿宋" w:eastAsia="仿宋_GB2312"/>
          <w:color w:val="auto"/>
          <w:sz w:val="32"/>
          <w:szCs w:val="32"/>
          <w:lang w:eastAsia="zh-CN"/>
        </w:rPr>
        <w:t>及其立功</w:t>
      </w:r>
      <w:r>
        <w:rPr>
          <w:rFonts w:hint="eastAsia" w:ascii="仿宋_GB2312" w:hAnsi="仿宋" w:eastAsia="仿宋_GB2312"/>
          <w:color w:val="auto"/>
          <w:sz w:val="32"/>
          <w:szCs w:val="32"/>
        </w:rPr>
        <w:t>资格进行复核</w:t>
      </w:r>
      <w:r>
        <w:rPr>
          <w:rFonts w:hint="eastAsia" w:ascii="仿宋_GB2312" w:hAnsi="仿宋" w:eastAsia="仿宋_GB2312"/>
          <w:color w:val="auto"/>
          <w:sz w:val="32"/>
          <w:szCs w:val="32"/>
          <w:lang w:eastAsia="zh-CN"/>
        </w:rPr>
        <w:t>。</w:t>
      </w:r>
    </w:p>
    <w:p>
      <w:pPr>
        <w:pStyle w:val="5"/>
        <w:keepNext w:val="0"/>
        <w:keepLines w:val="0"/>
        <w:widowControl/>
        <w:numPr>
          <w:ilvl w:val="0"/>
          <w:numId w:val="4"/>
        </w:numPr>
        <w:suppressLineNumbers w:val="0"/>
        <w:spacing w:before="0" w:beforeAutospacing="0" w:after="0" w:afterAutospacing="0" w:line="240" w:lineRule="auto"/>
        <w:ind w:left="0" w:right="0"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获奖考生</w:t>
      </w:r>
    </w:p>
    <w:p>
      <w:pPr>
        <w:pStyle w:val="5"/>
        <w:keepNext w:val="0"/>
        <w:keepLines w:val="0"/>
        <w:widowControl/>
        <w:numPr>
          <w:ilvl w:val="0"/>
          <w:numId w:val="0"/>
        </w:numPr>
        <w:suppressLineNumbers w:val="0"/>
        <w:spacing w:before="0" w:beforeAutospacing="0" w:after="0" w:afterAutospacing="0" w:line="240" w:lineRule="auto"/>
        <w:ind w:right="0" w:rightChars="0" w:firstLine="640" w:firstLineChars="200"/>
        <w:jc w:val="both"/>
        <w:rPr>
          <w:rFonts w:hint="eastAsia" w:ascii="仿宋_GB2312" w:hAnsi="仿宋" w:eastAsia="仿宋_GB2312" w:cs="Times New Roman"/>
          <w:color w:val="000000"/>
          <w:kern w:val="2"/>
          <w:sz w:val="32"/>
          <w:szCs w:val="32"/>
          <w:lang w:val="en-US" w:eastAsia="zh-CN" w:bidi="ar-SA"/>
        </w:rPr>
      </w:pPr>
      <w:r>
        <w:rPr>
          <w:rFonts w:hint="eastAsia" w:ascii="仿宋_GB2312" w:hAnsi="仿宋" w:eastAsia="仿宋_GB2312" w:cs="Times New Roman"/>
          <w:color w:val="000000"/>
          <w:kern w:val="2"/>
          <w:sz w:val="32"/>
          <w:szCs w:val="32"/>
          <w:lang w:val="en-US" w:eastAsia="zh-CN" w:bidi="ar-SA"/>
        </w:rPr>
        <w:t>建档立卡考生、普通考生和退役士兵考生在高职（专科）学习阶段获得全国职业院校技能大赛一、二、三等奖，中国“互联网+”大学生创新创业大赛和中华人民共和国职业技能大赛金奖、银奖、铜奖，福建省职业院校技能大赛一等奖，福建省“互联网+”大学生创新创业大赛金奖的，须于2021年4月9日前向教务处申报，逾期不再受理。相关审核工作具体另行通知。</w:t>
      </w:r>
    </w:p>
    <w:p>
      <w:pPr>
        <w:spacing w:line="240" w:lineRule="auto"/>
        <w:ind w:firstLine="640" w:firstLineChars="200"/>
        <w:rPr>
          <w:rFonts w:hint="default" w:ascii="仿宋_GB2312" w:hAnsi="仿宋" w:eastAsia="仿宋_GB2312"/>
          <w:color w:val="000000"/>
          <w:sz w:val="32"/>
          <w:szCs w:val="32"/>
          <w:lang w:val="en-US" w:eastAsia="zh-CN"/>
        </w:rPr>
      </w:pPr>
    </w:p>
    <w:p>
      <w:pPr>
        <w:spacing w:line="240" w:lineRule="auto"/>
        <w:ind w:firstLine="640" w:firstLineChars="200"/>
        <w:rPr>
          <w:rFonts w:hint="default" w:ascii="仿宋_GB2312" w:hAnsi="仿宋" w:eastAsia="仿宋_GB2312"/>
          <w:color w:val="000000"/>
          <w:sz w:val="32"/>
          <w:szCs w:val="32"/>
          <w:lang w:val="en-US" w:eastAsia="zh-CN"/>
        </w:rPr>
      </w:pPr>
    </w:p>
    <w:p>
      <w:pPr>
        <w:spacing w:line="240" w:lineRule="auto"/>
        <w:ind w:firstLine="640" w:firstLineChars="200"/>
        <w:rPr>
          <w:rFonts w:hint="default" w:ascii="仿宋_GB2312" w:hAnsi="仿宋" w:eastAsia="仿宋_GB2312"/>
          <w:color w:val="000000"/>
          <w:sz w:val="32"/>
          <w:szCs w:val="32"/>
          <w:lang w:val="en-US" w:eastAsia="zh-CN"/>
        </w:rPr>
      </w:pPr>
    </w:p>
    <w:p>
      <w:pPr>
        <w:spacing w:line="240" w:lineRule="auto"/>
        <w:ind w:firstLine="640" w:firstLineChars="200"/>
        <w:rPr>
          <w:rFonts w:hint="default" w:ascii="仿宋_GB2312" w:hAnsi="仿宋" w:eastAsia="仿宋_GB2312"/>
          <w:color w:val="000000"/>
          <w:sz w:val="32"/>
          <w:szCs w:val="32"/>
          <w:lang w:val="en-US" w:eastAsia="zh-CN"/>
        </w:rPr>
      </w:pPr>
    </w:p>
    <w:p>
      <w:pPr>
        <w:spacing w:line="240" w:lineRule="auto"/>
        <w:ind w:firstLine="640" w:firstLineChars="200"/>
        <w:rPr>
          <w:rFonts w:hint="default" w:ascii="仿宋_GB2312" w:hAnsi="仿宋" w:eastAsia="仿宋_GB2312"/>
          <w:color w:val="000000"/>
          <w:sz w:val="32"/>
          <w:szCs w:val="32"/>
          <w:lang w:val="en-US" w:eastAsia="zh-CN"/>
        </w:rPr>
      </w:pPr>
    </w:p>
    <w:p>
      <w:pPr>
        <w:spacing w:line="360" w:lineRule="auto"/>
        <w:ind w:firstLine="640" w:firstLineChars="200"/>
        <w:rPr>
          <w:rFonts w:hint="eastAsia" w:ascii="仿宋_GB2312" w:hAnsi="仿宋" w:eastAsia="仿宋_GB2312"/>
          <w:color w:val="000000"/>
          <w:sz w:val="32"/>
          <w:szCs w:val="32"/>
        </w:rPr>
      </w:pPr>
    </w:p>
    <w:p>
      <w:pPr>
        <w:spacing w:line="360" w:lineRule="auto"/>
        <w:rPr>
          <w:rFonts w:hint="eastAsia" w:ascii="仿宋_GB2312" w:hAnsi="仿宋" w:eastAsia="仿宋_GB2312"/>
          <w:b/>
          <w:color w:val="000000"/>
          <w:sz w:val="32"/>
          <w:szCs w:val="32"/>
        </w:rPr>
      </w:pP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w:t>
      </w:r>
      <w:r>
        <w:rPr>
          <w:rFonts w:hint="eastAsia" w:ascii="仿宋_GB2312" w:hAnsi="仿宋" w:eastAsia="仿宋_GB2312"/>
          <w:color w:val="000000"/>
          <w:sz w:val="32"/>
          <w:szCs w:val="32"/>
        </w:rPr>
        <w:fldChar w:fldCharType="begin"/>
      </w:r>
      <w:r>
        <w:rPr>
          <w:rFonts w:hint="eastAsia" w:ascii="仿宋_GB2312" w:hAnsi="仿宋" w:eastAsia="仿宋_GB2312"/>
          <w:color w:val="000000"/>
          <w:sz w:val="32"/>
          <w:szCs w:val="32"/>
        </w:rPr>
        <w:instrText xml:space="preserve"> MERGEFIELD  标题  \* MERGEFORMAT </w:instrText>
      </w:r>
      <w:r>
        <w:rPr>
          <w:rFonts w:hint="eastAsia" w:ascii="仿宋_GB2312" w:hAnsi="仿宋" w:eastAsia="仿宋_GB2312"/>
          <w:color w:val="000000"/>
          <w:sz w:val="32"/>
          <w:szCs w:val="32"/>
        </w:rPr>
        <w:fldChar w:fldCharType="separate"/>
      </w:r>
      <w:r>
        <w:rPr>
          <w:rFonts w:hint="eastAsia" w:ascii="仿宋_GB2312" w:hAnsi="仿宋" w:eastAsia="仿宋_GB2312"/>
          <w:color w:val="000000"/>
          <w:sz w:val="32"/>
          <w:szCs w:val="32"/>
        </w:rPr>
        <w:t>福建省教育考试院关于做好202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年普通高校专升本考试报名工作的通知</w:t>
      </w:r>
      <w:r>
        <w:rPr>
          <w:rFonts w:hint="eastAsia" w:ascii="仿宋_GB2312" w:hAnsi="仿宋" w:eastAsia="仿宋_GB2312"/>
          <w:color w:val="000000"/>
          <w:sz w:val="32"/>
          <w:szCs w:val="32"/>
        </w:rPr>
        <w:fldChar w:fldCharType="end"/>
      </w:r>
    </w:p>
    <w:p>
      <w:pPr>
        <w:spacing w:line="360" w:lineRule="auto"/>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附件</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：普通高校专升本招生考试考生报名表信息易错提醒</w:t>
      </w:r>
    </w:p>
    <w:p>
      <w:pPr>
        <w:spacing w:line="560" w:lineRule="exact"/>
        <w:ind w:firstLine="4320" w:firstLineChars="1350"/>
        <w:jc w:val="right"/>
        <w:rPr>
          <w:rFonts w:hint="eastAsia" w:ascii="仿宋_GB2312" w:hAnsi="仿宋" w:eastAsia="仿宋_GB2312"/>
          <w:color w:val="000000"/>
          <w:sz w:val="32"/>
          <w:szCs w:val="32"/>
        </w:rPr>
      </w:pPr>
      <w:r>
        <w:rPr>
          <w:rFonts w:hint="eastAsia" w:ascii="仿宋_GB2312" w:eastAsia="仿宋_GB2312"/>
          <w:color w:val="000000"/>
          <w:sz w:val="32"/>
          <w:szCs w:val="32"/>
        </w:rPr>
        <w:t>厦门南洋职业学院教务处</w:t>
      </w:r>
    </w:p>
    <w:p>
      <w:pPr>
        <w:spacing w:line="360" w:lineRule="auto"/>
        <w:ind w:firstLine="4960" w:firstLineChars="1550"/>
        <w:jc w:val="right"/>
        <w:rPr>
          <w:rFonts w:hint="eastAsia" w:ascii="仿宋_GB2312" w:eastAsia="仿宋_GB2312"/>
          <w:color w:val="000000"/>
          <w:sz w:val="32"/>
          <w:szCs w:val="32"/>
        </w:rPr>
      </w:pPr>
      <w:r>
        <w:rPr>
          <w:rFonts w:hint="eastAsia" w:ascii="仿宋_GB2312" w:eastAsia="仿宋_GB2312"/>
          <w:color w:val="000000"/>
          <w:sz w:val="32"/>
          <w:szCs w:val="32"/>
        </w:rPr>
        <w:t xml:space="preserve"> 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日</w:t>
      </w:r>
    </w:p>
    <w:p>
      <w:pPr>
        <w:spacing w:line="360" w:lineRule="auto"/>
        <w:ind w:firstLine="4340" w:firstLineChars="1550"/>
        <w:rPr>
          <w:rFonts w:hint="eastAsia" w:ascii="宋体" w:hAnsi="宋体" w:cs="宋体"/>
          <w:color w:val="000000"/>
          <w:kern w:val="0"/>
          <w:sz w:val="28"/>
          <w:szCs w:val="28"/>
        </w:rPr>
      </w:pPr>
    </w:p>
    <w:p>
      <w:pPr>
        <w:widowControl/>
        <w:wordWrap w:val="0"/>
        <w:spacing w:line="480" w:lineRule="exact"/>
        <w:jc w:val="left"/>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11430</wp:posOffset>
                </wp:positionV>
                <wp:extent cx="58293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pt;margin-top:0.9pt;height:0pt;width:459pt;z-index:251662336;mso-width-relative:page;mso-height-relative:page;" filled="f" stroked="t" coordsize="21600,21600" o:gfxdata="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FXaM0wAAAAcBAAAPAAAAAAAAAAEA&#10;IAAAACIAAABkcnMvZG93bnJldi54bWxQSwECFAAUAAAACACHTuJAUNM2f9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eastAsia="仿宋_GB2312"/>
          <w:color w:val="000000"/>
          <w:sz w:val="28"/>
          <w:szCs w:val="28"/>
        </w:rPr>
        <w:t>厦门南洋职业学院教务处　　                202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22</w:t>
      </w:r>
      <w:r>
        <w:rPr>
          <w:rFonts w:hint="eastAsia" w:ascii="仿宋_GB2312" w:eastAsia="仿宋_GB2312"/>
          <w:color w:val="000000"/>
          <w:sz w:val="28"/>
          <w:szCs w:val="28"/>
        </w:rPr>
        <w:t xml:space="preserve">日印发 </w:t>
      </w:r>
    </w:p>
    <w:p>
      <w:pPr>
        <w:snapToGrid w:val="0"/>
        <w:spacing w:line="596" w:lineRule="exact"/>
        <w:textAlignment w:val="top"/>
        <w:rPr>
          <w:rFonts w:hint="eastAsia" w:ascii="方正小标宋简体" w:eastAsia="方正小标宋简体"/>
          <w:sz w:val="36"/>
          <w:szCs w:val="24"/>
          <w:lang w:eastAsia="zh-CN"/>
        </w:rPr>
      </w:pPr>
      <w:r>
        <w:rPr>
          <w:rFonts w:hint="eastAsia" w:ascii="仿宋_GB2312" w:eastAsia="仿宋_GB2312"/>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-95250</wp:posOffset>
                </wp:positionH>
                <wp:positionV relativeFrom="paragraph">
                  <wp:posOffset>69215</wp:posOffset>
                </wp:positionV>
                <wp:extent cx="58293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5pt;margin-top:5.45pt;height:0pt;width:459pt;z-index:251681792;mso-width-relative:page;mso-height-relative:page;" filled="f" stroked="t" coordsize="21600,21600" o:gfxdata="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QsUZHVAAAACQEAAA8AAAAAAAAA&#10;AQAgAAAAIgAAAGRycy9kb3ducmV2LnhtbFBLAQIUABQAAAAIAIdO4kBjbprI2wEAAJYDAAAOAAAA&#10;AAAAAAEAIAAAACQBAABkcnMvZTJvRG9jLnhtbFBLBQYAAAAABgAGAFkBAABxBQAAAAA=&#10;">
                <v:fill on="f" focussize="0,0"/>
                <v:stroke color="#000000" joinstyle="round"/>
                <v:imagedata o:title=""/>
                <o:lock v:ext="edit" aspectratio="f"/>
              </v:line>
            </w:pict>
          </mc:Fallback>
        </mc:AlternateContent>
      </w: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spacing w:line="560" w:lineRule="exact"/>
        <w:jc w:val="left"/>
        <w:rPr>
          <w:rFonts w:hint="eastAsia" w:ascii="方正小标宋简体" w:eastAsia="方正小标宋简体"/>
          <w:sz w:val="36"/>
          <w:szCs w:val="24"/>
          <w:lang w:eastAsia="zh-CN"/>
        </w:rPr>
      </w:pPr>
    </w:p>
    <w:p>
      <w:pPr>
        <w:keepNext w:val="0"/>
        <w:keepLines w:val="0"/>
        <w:pageBreakBefore w:val="0"/>
        <w:widowControl w:val="0"/>
        <w:kinsoku/>
        <w:overflowPunct/>
        <w:topLinePunct w:val="0"/>
        <w:autoSpaceDE/>
        <w:autoSpaceDN/>
        <w:bidi w:val="0"/>
        <w:adjustRightInd/>
        <w:snapToGrid/>
        <w:spacing w:afterAutospacing="0" w:line="590" w:lineRule="exact"/>
        <w:ind w:left="0" w:leftChars="0"/>
        <w:outlineLvl w:val="9"/>
        <w:rPr>
          <w:rFonts w:hint="eastAsia" w:ascii="仿宋" w:hAnsi="仿宋" w:eastAsia="仿宋" w:cs="仿宋"/>
          <w:sz w:val="28"/>
          <w:szCs w:val="28"/>
        </w:rPr>
      </w:pPr>
    </w:p>
    <w:tbl>
      <w:tblPr>
        <w:tblStyle w:val="6"/>
        <w:tblpPr w:leftFromText="180" w:rightFromText="180" w:vertAnchor="page" w:horzAnchor="page" w:tblpX="1605" w:tblpY="3680"/>
        <w:tblOverlap w:val="never"/>
        <w:tblW w:w="8380" w:type="dxa"/>
        <w:tblInd w:w="0" w:type="dxa"/>
        <w:tblLayout w:type="fixed"/>
        <w:tblCellMar>
          <w:top w:w="0" w:type="dxa"/>
          <w:left w:w="28" w:type="dxa"/>
          <w:bottom w:w="0" w:type="dxa"/>
          <w:right w:w="28" w:type="dxa"/>
        </w:tblCellMar>
      </w:tblPr>
      <w:tblGrid>
        <w:gridCol w:w="8380"/>
      </w:tblGrid>
      <w:tr>
        <w:tblPrEx>
          <w:tblLayout w:type="fixed"/>
          <w:tblCellMar>
            <w:top w:w="0" w:type="dxa"/>
            <w:left w:w="28" w:type="dxa"/>
            <w:bottom w:w="0" w:type="dxa"/>
            <w:right w:w="28" w:type="dxa"/>
          </w:tblCellMar>
        </w:tblPrEx>
        <w:trPr>
          <w:trHeight w:val="2330" w:hRule="exact"/>
        </w:trPr>
        <w:tc>
          <w:tcPr>
            <w:tcW w:w="838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1600" w:lineRule="exact"/>
              <w:ind w:left="0" w:leftChars="0" w:right="0" w:rightChars="0" w:firstLine="0" w:firstLineChars="0"/>
              <w:jc w:val="distribute"/>
              <w:textAlignment w:val="bottom"/>
              <w:outlineLvl w:val="9"/>
              <w:rPr>
                <w:rFonts w:ascii="方正小标宋简体" w:eastAsia="方正小标宋简体"/>
                <w:b/>
                <w:bCs/>
                <w:w w:val="70"/>
                <w:sz w:val="84"/>
                <w:szCs w:val="84"/>
              </w:rPr>
            </w:pPr>
            <w:r>
              <w:rPr>
                <w:rFonts w:hint="eastAsia" w:ascii="方正小标宋简体" w:eastAsia="方正小标宋简体"/>
                <w:b w:val="0"/>
                <w:bCs w:val="0"/>
                <w:color w:val="FF0000"/>
                <w:w w:val="66"/>
                <w:sz w:val="112"/>
                <w:szCs w:val="112"/>
              </w:rPr>
              <w:t>福建省教育厅文件</w:t>
            </w:r>
          </w:p>
        </w:tc>
      </w:tr>
      <w:tr>
        <w:tblPrEx>
          <w:tblLayout w:type="fixed"/>
          <w:tblCellMar>
            <w:top w:w="0" w:type="dxa"/>
            <w:left w:w="28" w:type="dxa"/>
            <w:bottom w:w="0" w:type="dxa"/>
            <w:right w:w="28" w:type="dxa"/>
          </w:tblCellMar>
        </w:tblPrEx>
        <w:trPr>
          <w:trHeight w:val="681" w:hRule="exact"/>
        </w:trPr>
        <w:tc>
          <w:tcPr>
            <w:tcW w:w="8380" w:type="dxa"/>
            <w:noWrap w:val="0"/>
            <w:vAlign w:val="bottom"/>
          </w:tcPr>
          <w:p>
            <w:pPr>
              <w:tabs>
                <w:tab w:val="left" w:pos="1095"/>
              </w:tabs>
              <w:adjustRightInd w:val="0"/>
              <w:snapToGrid w:val="0"/>
              <w:spacing w:before="120" w:line="318" w:lineRule="atLeast"/>
              <w:ind w:right="339" w:firstLine="168" w:firstLineChars="80"/>
              <w:jc w:val="center"/>
              <w:textAlignment w:val="bottom"/>
              <w:rPr>
                <w:rFonts w:ascii="仿宋_GB2312" w:hAnsi="仿宋" w:eastAsia="仿宋_GB2312"/>
              </w:rPr>
            </w:pPr>
            <w:r>
              <w:rPr>
                <w:rFonts w:hint="eastAsia" w:ascii="仿宋_GB2312" w:hAnsi="仿宋_GB2312" w:eastAsia="仿宋_GB2312" w:cs="仿宋_GB2312"/>
              </w:rPr>
              <w:t>闽教</w:t>
            </w:r>
            <w:r>
              <w:rPr>
                <w:rFonts w:hint="eastAsia" w:ascii="仿宋_GB2312" w:hAnsi="仿宋_GB2312" w:eastAsia="仿宋_GB2312" w:cs="仿宋_GB2312"/>
                <w:lang w:eastAsia="zh-CN"/>
              </w:rPr>
              <w:t>学</w:t>
            </w:r>
            <w:r>
              <w:rPr>
                <w:rFonts w:hint="eastAsia" w:ascii="仿宋_GB2312" w:hAnsi="仿宋_GB2312" w:eastAsia="仿宋_GB2312" w:cs="仿宋_GB2312"/>
              </w:rPr>
              <w:t>〔2</w:t>
            </w:r>
            <w:r>
              <w:rPr>
                <w:rFonts w:hint="eastAsia" w:ascii="仿宋_GB2312" w:hAnsi="仿宋_GB2312" w:eastAsia="仿宋_GB2312" w:cs="仿宋_GB2312"/>
                <w:lang w:val="en-US" w:eastAsia="zh-CN"/>
              </w:rPr>
              <w:t>021</w:t>
            </w:r>
            <w:r>
              <w:rPr>
                <w:rFonts w:hint="eastAsia" w:ascii="仿宋_GB2312" w:hAnsi="仿宋_GB2312" w:eastAsia="仿宋_GB2312" w:cs="仿宋_GB2312"/>
              </w:rPr>
              <w:t>〕</w:t>
            </w:r>
            <w:r>
              <w:rPr>
                <w:rFonts w:hint="eastAsia" w:ascii="仿宋_GB2312" w:hAnsi="仿宋_GB2312" w:eastAsia="仿宋_GB2312" w:cs="仿宋_GB2312"/>
                <w:lang w:val="en-US" w:eastAsia="zh-CN"/>
              </w:rPr>
              <w:t>45</w:t>
            </w:r>
            <w:r>
              <w:rPr>
                <w:rFonts w:hint="eastAsia" w:ascii="仿宋_GB2312" w:hAnsi="仿宋_GB2312" w:eastAsia="仿宋_GB2312" w:cs="仿宋_GB2312"/>
              </w:rPr>
              <w:t>号</w:t>
            </w:r>
          </w:p>
        </w:tc>
      </w:tr>
      <w:tr>
        <w:tblPrEx>
          <w:tblLayout w:type="fixed"/>
          <w:tblCellMar>
            <w:top w:w="0" w:type="dxa"/>
            <w:left w:w="28" w:type="dxa"/>
            <w:bottom w:w="0" w:type="dxa"/>
            <w:right w:w="28" w:type="dxa"/>
          </w:tblCellMar>
        </w:tblPrEx>
        <w:trPr>
          <w:trHeight w:val="141" w:hRule="exact"/>
        </w:trPr>
        <w:tc>
          <w:tcPr>
            <w:tcW w:w="8380" w:type="dxa"/>
            <w:noWrap w:val="0"/>
            <w:vAlign w:val="top"/>
          </w:tcPr>
          <w:p>
            <w:pPr>
              <w:adjustRightInd w:val="0"/>
              <w:snapToGrid w:val="0"/>
              <w:spacing w:line="240" w:lineRule="exact"/>
              <w:jc w:val="center"/>
              <w:rPr>
                <w:rFonts w:ascii="仿宋" w:hAnsi="仿宋" w:cs="宋体"/>
                <w:sz w:val="10"/>
                <w:szCs w:val="10"/>
              </w:rPr>
            </w:pP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28"/>
          <w:szCs w:val="28"/>
          <w:lang w:eastAsia="zh-CN"/>
        </w:rPr>
        <w:t>附件</w:t>
      </w:r>
      <w:r>
        <w:rPr>
          <w:rFonts w:hint="eastAsia" w:ascii="方正小标宋简体" w:hAnsi="方正小标宋简体" w:eastAsia="方正小标宋简体" w:cs="方正小标宋简体"/>
          <w:b w:val="0"/>
          <w:bCs/>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sz w:val="44"/>
          <w:szCs w:val="44"/>
        </w:rPr>
      </w:pPr>
      <w:bookmarkStart w:id="0" w:name="fline"/>
      <w:r>
        <w:rPr>
          <w:rFonts w:ascii="仿宋" w:hAnsi="仿宋" w:cs="宋体"/>
          <w:sz w:val="44"/>
          <w:szCs w:val="44"/>
        </w:rPr>
        <mc:AlternateContent>
          <mc:Choice Requires="wps">
            <w:drawing>
              <wp:anchor distT="0" distB="0" distL="114300" distR="114300" simplePos="0" relativeHeight="251682816" behindDoc="1" locked="0" layoutInCell="1" allowOverlap="1">
                <wp:simplePos x="0" y="0"/>
                <wp:positionH relativeFrom="column">
                  <wp:posOffset>-144145</wp:posOffset>
                </wp:positionH>
                <wp:positionV relativeFrom="paragraph">
                  <wp:posOffset>2207895</wp:posOffset>
                </wp:positionV>
                <wp:extent cx="5742940" cy="635"/>
                <wp:effectExtent l="0" t="19050" r="10160" b="37465"/>
                <wp:wrapTight wrapText="bothSides">
                  <wp:wrapPolygon>
                    <wp:start x="0" y="-648000"/>
                    <wp:lineTo x="0" y="0"/>
                    <wp:lineTo x="21495" y="0"/>
                    <wp:lineTo x="21495" y="-648000"/>
                    <wp:lineTo x="0" y="-648000"/>
                  </wp:wrapPolygon>
                </wp:wrapTight>
                <wp:docPr id="2" name="直接连接符 2"/>
                <wp:cNvGraphicFramePr/>
                <a:graphic xmlns:a="http://schemas.openxmlformats.org/drawingml/2006/main">
                  <a:graphicData uri="http://schemas.microsoft.com/office/word/2010/wordprocessingShape">
                    <wps:wsp>
                      <wps:cNvCnPr/>
                      <wps:spPr>
                        <a:xfrm>
                          <a:off x="0" y="0"/>
                          <a:ext cx="574294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5pt;margin-top:173.85pt;height:0.05pt;width:452.2pt;mso-wrap-distance-left:9pt;mso-wrap-distance-right:9pt;z-index:-251633664;mso-width-relative:page;mso-height-relative:page;" filled="f" stroked="t" coordsize="21600,21600" wrapcoords="0 -648000 0 0 21495 0 21495 -648000 0 -648000" o:gfxdata="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huQDt3AAAAAsB&#10;AAAPAAAAAAAAAAEAIAAAACIAAABkcnMvZG93bnJldi54bWxQSwECFAAUAAAACACHTuJA2GyY0d4B&#10;AACZAwAADgAAAAAAAAABACAAAAArAQAAZHJzL2Uyb0RvYy54bWxQSwUGAAAAAAYABgBZAQAAewUA&#10;AAAA&#10;">
                <v:fill on="f" focussize="0,0"/>
                <v:stroke weight="3pt" color="#FF0000" joinstyle="round"/>
                <v:imagedata o:title=""/>
                <o:lock v:ext="edit" aspectratio="f"/>
                <w10:wrap type="tight"/>
              </v:line>
            </w:pict>
          </mc:Fallback>
        </mc:AlternateContent>
      </w:r>
    </w:p>
    <w:bookmarkEnd w:id="0"/>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福建省教育厅关于做好2022年普通高校</w:t>
      </w:r>
    </w:p>
    <w:p>
      <w:pPr>
        <w:keepNext w:val="0"/>
        <w:keepLines w:val="0"/>
        <w:pageBreakBefore w:val="0"/>
        <w:widowControl w:val="0"/>
        <w:kinsoku/>
        <w:wordWrap/>
        <w:overflowPunct/>
        <w:topLinePunct w:val="0"/>
        <w:autoSpaceDE/>
        <w:autoSpaceDN/>
        <w:bidi w:val="0"/>
        <w:adjustRightInd/>
        <w:snapToGrid/>
        <w:spacing w:line="760" w:lineRule="exact"/>
        <w:ind w:right="0" w:rightChars="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专升本考试招生</w:t>
      </w:r>
      <w:r>
        <w:rPr>
          <w:rFonts w:hint="eastAsia" w:ascii="方正小标宋简体" w:hAnsi="方正小标宋简体" w:eastAsia="方正小标宋简体" w:cs="方正小标宋简体"/>
          <w:bCs/>
          <w:sz w:val="44"/>
          <w:szCs w:val="44"/>
          <w:lang w:eastAsia="zh-CN"/>
        </w:rPr>
        <w:t>报名</w:t>
      </w:r>
      <w:r>
        <w:rPr>
          <w:rFonts w:hint="eastAsia" w:ascii="方正小标宋简体" w:hAnsi="方正小标宋简体" w:eastAsia="方正小标宋简体" w:cs="方正小标宋简体"/>
          <w:bCs/>
          <w:sz w:val="44"/>
          <w:szCs w:val="44"/>
        </w:rPr>
        <w:t>工作的通知</w:t>
      </w:r>
    </w:p>
    <w:p>
      <w:pPr>
        <w:keepNext w:val="0"/>
        <w:keepLines w:val="0"/>
        <w:pageBreakBefore w:val="0"/>
        <w:widowControl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snapToGrid/>
        <w:spacing w:line="600" w:lineRule="exact"/>
        <w:ind w:right="0" w:rightChars="0"/>
        <w:textAlignment w:val="auto"/>
        <w:rPr>
          <w:rFonts w:hint="eastAsia" w:ascii="仿宋_GB2312" w:hAnsi="仿宋" w:eastAsia="仿宋_GB2312" w:cs="Courier New"/>
          <w:color w:val="auto"/>
          <w:kern w:val="2"/>
          <w:sz w:val="32"/>
          <w:szCs w:val="32"/>
          <w:lang w:val="en-US" w:eastAsia="zh-CN" w:bidi="ar-SA"/>
        </w:rPr>
      </w:pPr>
      <w:r>
        <w:rPr>
          <w:rFonts w:hint="eastAsia" w:ascii="仿宋_GB2312" w:hAnsi="仿宋" w:eastAsia="仿宋_GB2312" w:cs="Courier New"/>
          <w:color w:val="auto"/>
          <w:kern w:val="2"/>
          <w:sz w:val="32"/>
          <w:szCs w:val="32"/>
          <w:lang w:val="en-US" w:eastAsia="zh-CN" w:bidi="ar-SA"/>
        </w:rPr>
        <w:t>各设区市教育局、平潭综合实验区社会事业局，有关高校：</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s="Courier New"/>
          <w:color w:val="auto"/>
          <w:kern w:val="2"/>
          <w:sz w:val="32"/>
          <w:szCs w:val="32"/>
          <w:lang w:val="en-US" w:eastAsia="zh-CN" w:bidi="ar-SA"/>
        </w:rPr>
      </w:pPr>
      <w:r>
        <w:rPr>
          <w:rFonts w:hint="eastAsia" w:ascii="仿宋_GB2312" w:hAnsi="仿宋" w:eastAsia="仿宋_GB2312" w:cs="Courier New"/>
          <w:color w:val="auto"/>
          <w:kern w:val="2"/>
          <w:sz w:val="32"/>
          <w:szCs w:val="32"/>
          <w:lang w:val="en-US" w:eastAsia="zh-CN" w:bidi="ar-SA"/>
        </w:rPr>
        <w:t>根据《教育部办公厅关于做好2022年普通高等学校专升本考试招生工作的通知》（教学厅〔2021〕8号）要求，为做好2022年我省普通高校专升本考试招生报名工作，现将有关事项通知如下：</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报考对象</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普通考生。</w:t>
      </w:r>
      <w:r>
        <w:rPr>
          <w:rFonts w:hint="eastAsia" w:ascii="仿宋_GB2312" w:hAnsi="仿宋" w:eastAsia="仿宋_GB2312"/>
          <w:color w:val="auto"/>
          <w:sz w:val="32"/>
          <w:szCs w:val="32"/>
        </w:rPr>
        <w:t>福建省</w:t>
      </w:r>
      <w:r>
        <w:rPr>
          <w:rFonts w:hint="eastAsia" w:ascii="仿宋_GB2312" w:hAnsi="仿宋" w:eastAsia="仿宋_GB2312"/>
          <w:color w:val="auto"/>
          <w:sz w:val="32"/>
          <w:szCs w:val="32"/>
          <w:lang w:val="en-CA"/>
        </w:rPr>
        <w:t>内</w:t>
      </w:r>
      <w:r>
        <w:rPr>
          <w:rFonts w:hint="eastAsia" w:ascii="仿宋_GB2312" w:hAnsi="仿宋" w:eastAsia="仿宋_GB2312"/>
          <w:color w:val="auto"/>
          <w:sz w:val="32"/>
          <w:szCs w:val="32"/>
        </w:rPr>
        <w:t>普通高校的</w:t>
      </w:r>
      <w:r>
        <w:rPr>
          <w:rFonts w:hint="eastAsia" w:ascii="仿宋_GB2312" w:hAnsi="仿宋" w:eastAsia="仿宋_GB2312"/>
          <w:color w:val="auto"/>
          <w:sz w:val="32"/>
          <w:szCs w:val="32"/>
          <w:lang w:eastAsia="zh-CN"/>
        </w:rPr>
        <w:t>全日制</w:t>
      </w:r>
      <w:r>
        <w:rPr>
          <w:rFonts w:hint="eastAsia" w:ascii="仿宋_GB2312" w:hAnsi="仿宋" w:eastAsia="仿宋_GB2312"/>
          <w:color w:val="auto"/>
          <w:sz w:val="32"/>
          <w:szCs w:val="32"/>
        </w:rPr>
        <w:t>高职（专科）层次2022年应届毕</w:t>
      </w:r>
      <w:r>
        <w:rPr>
          <w:rFonts w:hint="eastAsia" w:ascii="仿宋_GB2312" w:hAnsi="仿宋" w:eastAsia="仿宋_GB2312" w:cs="Courier New"/>
          <w:color w:val="auto"/>
          <w:sz w:val="32"/>
          <w:szCs w:val="32"/>
        </w:rPr>
        <w:t>业生，具有良好的思想品德和政治素质，热爱祖国，遵纪守法，身体健康</w:t>
      </w:r>
      <w:r>
        <w:rPr>
          <w:rFonts w:hint="eastAsia" w:ascii="仿宋_GB2312" w:hAnsi="仿宋" w:eastAsia="仿宋_GB2312" w:cs="Courier New"/>
          <w:color w:val="auto"/>
          <w:sz w:val="32"/>
          <w:szCs w:val="32"/>
          <w:lang w:eastAsia="zh-CN"/>
        </w:rPr>
        <w:t>，</w:t>
      </w:r>
      <w:r>
        <w:rPr>
          <w:rFonts w:hint="eastAsia" w:ascii="仿宋_GB2312" w:hAnsi="仿宋" w:eastAsia="仿宋_GB2312" w:cs="Courier New"/>
          <w:color w:val="auto"/>
          <w:sz w:val="32"/>
          <w:szCs w:val="32"/>
        </w:rPr>
        <w:t>能如</w:t>
      </w:r>
      <w:r>
        <w:rPr>
          <w:rFonts w:hint="eastAsia" w:ascii="仿宋_GB2312" w:hAnsi="仿宋" w:eastAsia="仿宋_GB2312"/>
          <w:color w:val="auto"/>
          <w:sz w:val="32"/>
          <w:szCs w:val="32"/>
        </w:rPr>
        <w:t>期毕业。</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楷体" w:hAnsi="楷体" w:eastAsia="楷体" w:cs="楷体"/>
          <w:b/>
          <w:bCs/>
          <w:color w:val="auto"/>
          <w:sz w:val="32"/>
          <w:szCs w:val="32"/>
          <w:lang w:eastAsia="zh-CN"/>
        </w:rPr>
        <w:t>（二）建档立卡考生。</w:t>
      </w:r>
      <w:r>
        <w:rPr>
          <w:rFonts w:hint="eastAsia" w:ascii="仿宋_GB2312" w:hAnsi="仿宋" w:eastAsia="仿宋_GB2312"/>
          <w:color w:val="auto"/>
          <w:sz w:val="32"/>
          <w:szCs w:val="32"/>
        </w:rPr>
        <w:t>报考“建档立卡贫困家庭毕业生专升本专项计划”的考生（以下简称“建档立卡考生”），应是符合“普通考生”报考条件，且经扶贫部门确认并录入全国扶贫开发信息系统的建档立卡贫困家庭学生。</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auto"/>
          <w:sz w:val="32"/>
          <w:szCs w:val="32"/>
          <w:lang w:eastAsia="zh-CN"/>
        </w:rPr>
        <w:t>（三）退役士兵考生。</w:t>
      </w:r>
      <w:r>
        <w:rPr>
          <w:rFonts w:hint="eastAsia" w:ascii="仿宋_GB2312" w:hAnsi="仿宋" w:eastAsia="仿宋_GB2312"/>
          <w:color w:val="auto"/>
          <w:sz w:val="32"/>
          <w:szCs w:val="32"/>
        </w:rPr>
        <w:t>普通高校的</w:t>
      </w:r>
      <w:r>
        <w:rPr>
          <w:rFonts w:hint="eastAsia" w:ascii="仿宋_GB2312" w:hAnsi="仿宋" w:eastAsia="仿宋_GB2312"/>
          <w:color w:val="auto"/>
          <w:sz w:val="32"/>
          <w:szCs w:val="32"/>
          <w:lang w:eastAsia="zh-CN"/>
        </w:rPr>
        <w:t>全日制</w:t>
      </w:r>
      <w:r>
        <w:rPr>
          <w:rFonts w:ascii="仿宋_GB2312" w:hAnsi="仿宋_GB2312" w:eastAsia="仿宋_GB2312" w:cs="仿宋_GB2312"/>
          <w:color w:val="000000"/>
          <w:sz w:val="32"/>
          <w:szCs w:val="32"/>
        </w:rPr>
        <w:t>高职（专科）毕业生及在校生（含高校新生）应征入伍，退役后完成高职（专科）学业的，可</w:t>
      </w:r>
      <w:r>
        <w:rPr>
          <w:rFonts w:hint="eastAsia" w:ascii="仿宋_GB2312" w:hAnsi="仿宋_GB2312" w:eastAsia="仿宋_GB2312" w:cs="仿宋_GB2312"/>
          <w:color w:val="000000"/>
          <w:sz w:val="32"/>
          <w:szCs w:val="32"/>
        </w:rPr>
        <w:t>申请参加相关高校的退役大学生士兵免试专升本招生</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原则上</w:t>
      </w:r>
      <w:r>
        <w:rPr>
          <w:rFonts w:hint="eastAsia" w:ascii="仿宋_GB2312" w:hAnsi="仿宋_GB2312" w:eastAsia="仿宋_GB2312" w:cs="仿宋_GB2312"/>
          <w:color w:val="000000"/>
          <w:sz w:val="32"/>
          <w:szCs w:val="32"/>
          <w:lang w:eastAsia="zh-Hans"/>
        </w:rPr>
        <w:t>符合条件的</w:t>
      </w:r>
      <w:r>
        <w:rPr>
          <w:rFonts w:hint="eastAsia" w:ascii="仿宋_GB2312" w:hAnsi="仿宋_GB2312" w:eastAsia="仿宋_GB2312" w:cs="仿宋_GB2312"/>
          <w:color w:val="000000"/>
          <w:sz w:val="32"/>
          <w:szCs w:val="32"/>
        </w:rPr>
        <w:t>退役士兵在</w:t>
      </w:r>
      <w:r>
        <w:rPr>
          <w:rFonts w:hint="eastAsia" w:ascii="仿宋_GB2312" w:hAnsi="仿宋_GB2312" w:eastAsia="仿宋_GB2312" w:cs="仿宋_GB2312"/>
          <w:color w:val="000000"/>
          <w:sz w:val="32"/>
          <w:szCs w:val="32"/>
          <w:lang w:eastAsia="zh-Hans"/>
        </w:rPr>
        <w:t>应征</w:t>
      </w:r>
      <w:r>
        <w:rPr>
          <w:rFonts w:hint="eastAsia" w:ascii="仿宋_GB2312" w:hAnsi="仿宋_GB2312" w:eastAsia="仿宋_GB2312" w:cs="仿宋_GB2312"/>
          <w:color w:val="000000"/>
          <w:sz w:val="32"/>
          <w:szCs w:val="32"/>
        </w:rPr>
        <w:t>入伍地申请参加</w:t>
      </w:r>
      <w:r>
        <w:rPr>
          <w:rFonts w:hint="eastAsia" w:ascii="仿宋_GB2312" w:hAnsi="仿宋_GB2312" w:eastAsia="仿宋_GB2312" w:cs="仿宋_GB2312"/>
          <w:color w:val="000000"/>
          <w:sz w:val="32"/>
          <w:szCs w:val="32"/>
          <w:lang w:eastAsia="zh-Hans"/>
        </w:rPr>
        <w:t>普通</w:t>
      </w:r>
      <w:r>
        <w:rPr>
          <w:rFonts w:hint="eastAsia" w:ascii="仿宋_GB2312" w:hAnsi="仿宋_GB2312" w:eastAsia="仿宋_GB2312" w:cs="仿宋_GB2312"/>
          <w:color w:val="000000"/>
          <w:sz w:val="32"/>
          <w:szCs w:val="32"/>
        </w:rPr>
        <w:t>专升本免试招生</w:t>
      </w:r>
      <w:r>
        <w:rPr>
          <w:rFonts w:hint="eastAsia" w:ascii="仿宋_GB2312" w:hAnsi="仿宋_GB2312" w:eastAsia="仿宋_GB2312" w:cs="仿宋_GB2312"/>
          <w:color w:val="000000"/>
          <w:sz w:val="32"/>
          <w:szCs w:val="32"/>
          <w:lang w:eastAsia="zh-CN"/>
        </w:rPr>
        <w:t>。</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考生只能在“普通考生”“建档立卡考生”“退役士兵考生”中选择一种考生类型报考。</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二、报考类别</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楷体" w:hAnsi="楷体" w:eastAsia="楷体" w:cs="楷体"/>
          <w:b/>
          <w:bCs/>
          <w:sz w:val="32"/>
          <w:szCs w:val="32"/>
          <w:lang w:eastAsia="zh-CN"/>
        </w:rPr>
        <w:t>（一）</w:t>
      </w:r>
      <w:r>
        <w:rPr>
          <w:rFonts w:hint="eastAsia" w:eastAsia="仿宋_GB2312"/>
          <w:color w:val="auto"/>
          <w:sz w:val="32"/>
          <w:szCs w:val="32"/>
        </w:rPr>
        <w:t>报考类别共设置计算机科学类、电子信息类、建筑类、机械工程类</w:t>
      </w:r>
      <w:r>
        <w:rPr>
          <w:rFonts w:hint="eastAsia" w:ascii="仿宋_GB2312" w:hAnsi="仿宋" w:eastAsia="仿宋_GB2312"/>
          <w:color w:val="auto"/>
          <w:sz w:val="32"/>
          <w:szCs w:val="32"/>
        </w:rPr>
        <w:t>、经济类、财会类、管理类、新闻传播学类、英语类、生物学类、农林类、临床医学类、医学检验类、护理学类、药学类、环境科学与工程类、学前教育类、小学教育类、美术类、音乐类等20个类别。</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楷体" w:hAnsi="楷体" w:eastAsia="楷体" w:cs="楷体"/>
          <w:b/>
          <w:bCs/>
          <w:sz w:val="32"/>
          <w:szCs w:val="32"/>
          <w:lang w:eastAsia="zh-CN"/>
        </w:rPr>
        <w:t>（二）</w:t>
      </w:r>
      <w:r>
        <w:rPr>
          <w:rFonts w:hint="eastAsia" w:ascii="仿宋_GB2312" w:hAnsi="仿宋" w:eastAsia="仿宋_GB2312"/>
          <w:color w:val="auto"/>
          <w:sz w:val="32"/>
          <w:szCs w:val="32"/>
        </w:rPr>
        <w:t>考生只能报考以上20个类别中与本人高职（专科）所学专业（类别）相同或相近的1个类别。</w:t>
      </w:r>
      <w:r>
        <w:rPr>
          <w:rFonts w:hint="eastAsia" w:ascii="仿宋_GB2312" w:hAnsi="仿宋" w:eastAsia="仿宋_GB2312" w:cs="Arial"/>
          <w:color w:val="auto"/>
          <w:sz w:val="32"/>
          <w:szCs w:val="32"/>
        </w:rPr>
        <w:t>其中，报考临床医学类的考生必须是临床医学专业应届毕业生</w:t>
      </w:r>
      <w:r>
        <w:rPr>
          <w:rFonts w:hint="eastAsia" w:ascii="仿宋_GB2312" w:hAnsi="仿宋" w:eastAsia="仿宋_GB2312"/>
          <w:color w:val="auto"/>
          <w:sz w:val="32"/>
          <w:szCs w:val="32"/>
        </w:rPr>
        <w:t>，报考医学检验类、护理学类的考生必须是相关医学类专业应届毕业生，报考音乐类的考生必须是音乐教育、音乐表演、学前教育（音乐方向）、舞蹈教育、舞蹈表演等专业应届毕业生。</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三、报名办法</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2022年专升本考试报名工作包括“网上报名”和“现场确认”两个阶段。</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网上报名。</w:t>
      </w:r>
      <w:r>
        <w:rPr>
          <w:rFonts w:hint="eastAsia" w:ascii="仿宋_GB2312" w:hAnsi="仿宋" w:eastAsia="仿宋_GB2312"/>
          <w:color w:val="auto"/>
          <w:sz w:val="32"/>
          <w:szCs w:val="32"/>
        </w:rPr>
        <w:t>建档立卡考生须于202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年12月</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日登录福建省教育考试院网站（www.eeafj.cn）进行网上报名，逾期不再受理。经审核确认不符合建档立卡考生条件的学生可在普通考生报名时间内参加普通考生报名。</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普通考生和退役士兵考生于202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年12月</w:t>
      </w:r>
      <w:r>
        <w:rPr>
          <w:rFonts w:hint="eastAsia" w:ascii="仿宋_GB2312" w:hAnsi="仿宋" w:eastAsia="仿宋_GB2312"/>
          <w:color w:val="auto"/>
          <w:sz w:val="32"/>
          <w:szCs w:val="32"/>
          <w:lang w:val="en-US" w:eastAsia="zh-CN"/>
        </w:rPr>
        <w:t>28</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31</w:t>
      </w:r>
      <w:r>
        <w:rPr>
          <w:rFonts w:hint="eastAsia" w:ascii="仿宋_GB2312" w:hAnsi="仿宋" w:eastAsia="仿宋_GB2312"/>
          <w:color w:val="auto"/>
          <w:sz w:val="32"/>
          <w:szCs w:val="32"/>
        </w:rPr>
        <w:t>日进行网上报名。</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s="Arial"/>
          <w:color w:val="auto"/>
          <w:sz w:val="32"/>
          <w:szCs w:val="32"/>
        </w:rPr>
        <w:t>在高职（专科）学习阶段获得全国职业院校技能大赛一、二、三等奖，中国“互联网+”大学生创新创业大赛和中华人民共和国职业技能大赛金奖、银奖、铜奖，福建省职业院校技能大赛一等奖，</w:t>
      </w:r>
      <w:r>
        <w:rPr>
          <w:rFonts w:hint="eastAsia" w:ascii="仿宋_GB2312" w:hAnsi="仿宋" w:eastAsia="仿宋_GB2312" w:cs="Arial"/>
          <w:color w:val="auto"/>
          <w:sz w:val="32"/>
          <w:szCs w:val="32"/>
          <w:lang w:eastAsia="zh-CN"/>
        </w:rPr>
        <w:t>以及</w:t>
      </w:r>
      <w:r>
        <w:rPr>
          <w:rFonts w:hint="eastAsia" w:ascii="仿宋_GB2312" w:hAnsi="仿宋" w:eastAsia="仿宋_GB2312" w:cs="Arial"/>
          <w:color w:val="auto"/>
          <w:sz w:val="32"/>
          <w:szCs w:val="32"/>
        </w:rPr>
        <w:t>福建省“互联网+”大学生创新创业大赛金奖</w:t>
      </w:r>
      <w:r>
        <w:rPr>
          <w:rFonts w:hint="eastAsia" w:ascii="仿宋_GB2312" w:hAnsi="仿宋" w:eastAsia="仿宋_GB2312"/>
          <w:color w:val="auto"/>
          <w:sz w:val="32"/>
          <w:szCs w:val="32"/>
        </w:rPr>
        <w:t>的高职（专科）层次2022年应届毕</w:t>
      </w:r>
      <w:r>
        <w:rPr>
          <w:rFonts w:hint="eastAsia" w:ascii="仿宋_GB2312" w:hAnsi="仿宋" w:eastAsia="仿宋_GB2312" w:cs="Courier New"/>
          <w:color w:val="auto"/>
          <w:sz w:val="32"/>
          <w:szCs w:val="32"/>
        </w:rPr>
        <w:t>业生</w:t>
      </w:r>
      <w:r>
        <w:rPr>
          <w:rFonts w:hint="eastAsia" w:ascii="仿宋_GB2312" w:hAnsi="仿宋" w:eastAsia="仿宋_GB2312" w:cs="Courier New"/>
          <w:color w:val="auto"/>
          <w:sz w:val="32"/>
          <w:szCs w:val="32"/>
          <w:lang w:eastAsia="zh-CN"/>
        </w:rPr>
        <w:t>（含</w:t>
      </w:r>
      <w:r>
        <w:rPr>
          <w:rFonts w:hint="eastAsia" w:ascii="仿宋_GB2312" w:hAnsi="仿宋" w:eastAsia="仿宋_GB2312" w:cs="Arial"/>
          <w:color w:val="auto"/>
          <w:sz w:val="32"/>
          <w:szCs w:val="32"/>
          <w:lang w:eastAsia="zh-CN"/>
        </w:rPr>
        <w:t>建档立卡考生和退役士兵考生，以下简称获奖考生）</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如需报考专升本，应按照所学的专业参加相应类型的专升本网上报名。</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网上报名时，考生须按照《福建省</w:t>
      </w:r>
      <w:r>
        <w:rPr>
          <w:rFonts w:hint="eastAsia" w:ascii="仿宋_GB2312" w:hAnsi="仿宋" w:eastAsia="仿宋_GB2312"/>
          <w:color w:val="auto"/>
          <w:sz w:val="32"/>
          <w:szCs w:val="32"/>
          <w:lang w:eastAsia="zh-CN"/>
        </w:rPr>
        <w:t>发展和改革委员会</w:t>
      </w:r>
      <w:r>
        <w:rPr>
          <w:rFonts w:hint="eastAsia" w:ascii="仿宋_GB2312" w:hAnsi="仿宋" w:eastAsia="仿宋_GB2312"/>
          <w:color w:val="auto"/>
          <w:sz w:val="32"/>
          <w:szCs w:val="32"/>
        </w:rPr>
        <w:t xml:space="preserve"> 福建省财政厅关于重新制定我省高校招生考试有关收费标准的函》（闽发改服价函〔2021〕402号）规定</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通过网络缴交报名考试费1</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0元/人，方可参加现场确认。</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现场确认</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1.</w:t>
      </w:r>
      <w:r>
        <w:rPr>
          <w:rFonts w:hint="eastAsia" w:ascii="仿宋_GB2312" w:hAnsi="仿宋" w:eastAsia="仿宋_GB2312"/>
          <w:b/>
          <w:bCs/>
          <w:color w:val="auto"/>
          <w:sz w:val="32"/>
          <w:szCs w:val="32"/>
        </w:rPr>
        <w:t>建档立卡考生。</w:t>
      </w:r>
      <w:r>
        <w:rPr>
          <w:rFonts w:hint="eastAsia" w:ascii="仿宋_GB2312" w:hAnsi="仿宋" w:eastAsia="仿宋_GB2312"/>
          <w:color w:val="auto"/>
          <w:sz w:val="32"/>
          <w:szCs w:val="32"/>
        </w:rPr>
        <w:t>建档立卡考生的现场确认工作由考生就读高校负责。已网上报名并缴费成功的建档立卡考生须于202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年12月</w:t>
      </w:r>
      <w:r>
        <w:rPr>
          <w:rFonts w:hint="eastAsia" w:ascii="仿宋_GB2312" w:hAnsi="仿宋" w:eastAsia="仿宋_GB2312"/>
          <w:color w:val="auto"/>
          <w:sz w:val="32"/>
          <w:szCs w:val="32"/>
          <w:lang w:val="en-US" w:eastAsia="zh-CN"/>
        </w:rPr>
        <w:t>25</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日，持本人居民身份证、学生证等有关证明，在就读高校办理报名资格、缴费情况审查和现场确认手续，逾期不再受理。考生就读的高校要根据全国扶贫开发信息系统查询结果确认建档立卡贫困家庭学生的报名资格，并于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年12月</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日前将本校建档立卡考生的确认结果提交省教育考试院。</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我厅将组织对高校提交的建档立卡考生报考资格进行复核，对不符合建档立卡条件的考生由省教育考试院于202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年12月</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日前通知高校</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高校须取消其建档立卡报考资格</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并通知考生及时参加普通考生报名。</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2.</w:t>
      </w:r>
      <w:r>
        <w:rPr>
          <w:rFonts w:hint="eastAsia" w:ascii="仿宋_GB2312" w:hAnsi="仿宋" w:eastAsia="仿宋_GB2312"/>
          <w:b/>
          <w:bCs/>
          <w:color w:val="auto"/>
          <w:sz w:val="32"/>
          <w:szCs w:val="32"/>
        </w:rPr>
        <w:t>普通考生。</w:t>
      </w:r>
      <w:r>
        <w:rPr>
          <w:rFonts w:hint="eastAsia" w:ascii="仿宋_GB2312" w:hAnsi="仿宋" w:eastAsia="仿宋_GB2312"/>
          <w:color w:val="auto"/>
          <w:sz w:val="32"/>
          <w:szCs w:val="32"/>
        </w:rPr>
        <w:t>普通考生的现场确认工作由考生就读高校负责。已网上报名并缴费成功的普通考生于202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年1月</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日，持本人居民身份证、学生证等有关证明，在就读高校办理报名资格、缴费情况审查和现场确认手续，逾期不再受理。</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ascii="仿宋_GB2312" w:hAnsi="仿宋" w:eastAsia="仿宋_GB2312"/>
          <w:b w:val="0"/>
          <w:i w:val="0"/>
          <w:caps w:val="0"/>
          <w:color w:val="000000"/>
          <w:spacing w:val="0"/>
          <w:w w:val="100"/>
          <w:sz w:val="32"/>
        </w:rPr>
      </w:pPr>
      <w:r>
        <w:rPr>
          <w:rFonts w:hint="eastAsia" w:ascii="仿宋_GB2312" w:hAnsi="仿宋" w:eastAsia="仿宋_GB2312"/>
          <w:b/>
          <w:bCs/>
          <w:color w:val="auto"/>
          <w:sz w:val="32"/>
          <w:szCs w:val="32"/>
          <w:lang w:val="en-US" w:eastAsia="zh-CN"/>
        </w:rPr>
        <w:t>3.</w:t>
      </w:r>
      <w:r>
        <w:rPr>
          <w:rFonts w:hint="eastAsia" w:ascii="仿宋_GB2312" w:hAnsi="仿宋" w:eastAsia="仿宋_GB2312"/>
          <w:b/>
          <w:bCs/>
          <w:color w:val="auto"/>
          <w:sz w:val="32"/>
          <w:szCs w:val="32"/>
        </w:rPr>
        <w:t>退役士兵考生。</w:t>
      </w:r>
      <w:r>
        <w:rPr>
          <w:rFonts w:hint="eastAsia" w:ascii="仿宋_GB2312" w:hAnsi="仿宋" w:eastAsia="仿宋_GB2312" w:cs="Courier New"/>
          <w:b w:val="0"/>
          <w:bCs w:val="0"/>
          <w:color w:val="auto"/>
          <w:sz w:val="32"/>
          <w:szCs w:val="32"/>
          <w:lang w:eastAsia="zh-CN"/>
        </w:rPr>
        <w:t>学籍在我省高校</w:t>
      </w:r>
      <w:r>
        <w:rPr>
          <w:rFonts w:hint="eastAsia" w:ascii="仿宋_GB2312" w:hAnsi="仿宋" w:eastAsia="仿宋_GB2312"/>
          <w:color w:val="auto"/>
          <w:sz w:val="32"/>
          <w:szCs w:val="32"/>
        </w:rPr>
        <w:t>的退役士兵</w:t>
      </w:r>
      <w:r>
        <w:rPr>
          <w:rFonts w:hint="eastAsia" w:ascii="仿宋_GB2312" w:hAnsi="仿宋" w:eastAsia="仿宋_GB2312"/>
          <w:color w:val="auto"/>
          <w:sz w:val="32"/>
          <w:szCs w:val="32"/>
          <w:lang w:eastAsia="zh-CN"/>
        </w:rPr>
        <w:t>现场</w:t>
      </w:r>
      <w:r>
        <w:rPr>
          <w:rFonts w:hint="eastAsia" w:ascii="仿宋_GB2312" w:hAnsi="仿宋" w:eastAsia="仿宋_GB2312"/>
          <w:color w:val="auto"/>
          <w:sz w:val="32"/>
          <w:szCs w:val="32"/>
        </w:rPr>
        <w:t>确认工作</w:t>
      </w:r>
      <w:r>
        <w:rPr>
          <w:rFonts w:hint="eastAsia" w:ascii="仿宋_GB2312" w:hAnsi="仿宋" w:eastAsia="仿宋_GB2312"/>
          <w:color w:val="auto"/>
          <w:sz w:val="32"/>
          <w:szCs w:val="32"/>
          <w:lang w:eastAsia="zh-CN"/>
        </w:rPr>
        <w:t>由学籍所在高校负责，</w:t>
      </w:r>
      <w:r>
        <w:rPr>
          <w:rFonts w:ascii="仿宋_GB2312" w:hAnsi="仿宋" w:eastAsia="仿宋_GB2312"/>
          <w:b w:val="0"/>
          <w:i w:val="0"/>
          <w:caps w:val="0"/>
          <w:color w:val="000000"/>
          <w:spacing w:val="0"/>
          <w:w w:val="100"/>
          <w:sz w:val="32"/>
        </w:rPr>
        <w:t>学籍不在我省高校的退役士兵现场确认工作由闽江师范高等专科学校（地址：福州市闽侯上街大学城学府南路1号，联系人：欧老师，电话：0591-23510081）负责。</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网上报名并缴费成功的退役士兵考生须于202</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年1月</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日至</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日，</w:t>
      </w:r>
      <w:r>
        <w:rPr>
          <w:rFonts w:hint="eastAsia" w:ascii="仿宋_GB2312" w:hAnsi="仿宋" w:eastAsia="仿宋_GB2312"/>
          <w:color w:val="auto"/>
          <w:sz w:val="32"/>
          <w:szCs w:val="32"/>
          <w:lang w:eastAsia="zh-CN"/>
        </w:rPr>
        <w:t>持</w:t>
      </w:r>
      <w:r>
        <w:rPr>
          <w:rFonts w:hint="eastAsia" w:ascii="仿宋_GB2312" w:hAnsi="仿宋" w:eastAsia="仿宋_GB2312"/>
          <w:color w:val="auto"/>
          <w:sz w:val="32"/>
          <w:szCs w:val="32"/>
        </w:rPr>
        <w:t>本人士兵退役证明、居民身份证、毕业证书</w:t>
      </w:r>
      <w:r>
        <w:rPr>
          <w:rFonts w:hint="eastAsia" w:ascii="仿宋_GB2312" w:hAnsi="仿宋" w:eastAsia="仿宋_GB2312"/>
          <w:color w:val="auto"/>
          <w:sz w:val="32"/>
          <w:szCs w:val="32"/>
          <w:lang w:eastAsia="zh-CN"/>
        </w:rPr>
        <w:t>等</w:t>
      </w:r>
      <w:r>
        <w:rPr>
          <w:rFonts w:hint="eastAsia" w:ascii="仿宋_GB2312" w:hAnsi="仿宋" w:eastAsia="仿宋_GB2312"/>
          <w:color w:val="auto"/>
          <w:sz w:val="32"/>
          <w:szCs w:val="32"/>
        </w:rPr>
        <w:t>原件和复印件，</w:t>
      </w:r>
      <w:r>
        <w:rPr>
          <w:rFonts w:hint="eastAsia" w:ascii="仿宋_GB2312" w:hAnsi="仿宋" w:eastAsia="仿宋_GB2312"/>
          <w:color w:val="auto"/>
          <w:sz w:val="32"/>
          <w:szCs w:val="32"/>
          <w:lang w:val="en-US" w:eastAsia="zh-CN"/>
        </w:rPr>
        <w:t>2022年</w:t>
      </w:r>
      <w:r>
        <w:rPr>
          <w:rFonts w:hint="eastAsia" w:ascii="仿宋_GB2312" w:hAnsi="仿宋" w:eastAsia="仿宋_GB2312"/>
          <w:color w:val="auto"/>
          <w:sz w:val="32"/>
          <w:szCs w:val="32"/>
          <w:lang w:eastAsia="zh-CN"/>
        </w:rPr>
        <w:t>毕业的应</w:t>
      </w:r>
      <w:r>
        <w:rPr>
          <w:rFonts w:hint="eastAsia" w:ascii="仿宋_GB2312" w:hAnsi="仿宋" w:eastAsia="仿宋_GB2312" w:cs="Courier New"/>
          <w:color w:val="auto"/>
          <w:sz w:val="32"/>
          <w:szCs w:val="32"/>
          <w:lang w:eastAsia="zh-CN"/>
        </w:rPr>
        <w:t>届毕业生退役士兵还需提供《</w:t>
      </w:r>
      <w:r>
        <w:rPr>
          <w:rFonts w:hint="eastAsia" w:ascii="仿宋_GB2312" w:hAnsi="仿宋" w:eastAsia="仿宋_GB2312" w:cs="Courier New"/>
          <w:color w:val="auto"/>
          <w:sz w:val="32"/>
          <w:szCs w:val="32"/>
        </w:rPr>
        <w:t>学生证</w:t>
      </w:r>
      <w:r>
        <w:rPr>
          <w:rFonts w:hint="eastAsia" w:ascii="仿宋_GB2312" w:hAnsi="仿宋" w:eastAsia="仿宋_GB2312" w:cs="Courier New"/>
          <w:color w:val="auto"/>
          <w:sz w:val="32"/>
          <w:szCs w:val="32"/>
          <w:lang w:eastAsia="zh-CN"/>
        </w:rPr>
        <w:t>》和在</w:t>
      </w:r>
      <w:r>
        <w:rPr>
          <w:rFonts w:hint="eastAsia" w:ascii="仿宋_GB2312" w:hAnsi="仿宋" w:eastAsia="仿宋_GB2312" w:cs="Courier New"/>
          <w:color w:val="auto"/>
          <w:sz w:val="32"/>
          <w:szCs w:val="32"/>
        </w:rPr>
        <w:t>中国高等教育学生信息网</w:t>
      </w:r>
      <w:r>
        <w:rPr>
          <w:rFonts w:hint="eastAsia" w:ascii="仿宋_GB2312" w:hAnsi="仿宋" w:eastAsia="仿宋_GB2312" w:cs="Courier New"/>
          <w:color w:val="auto"/>
          <w:sz w:val="32"/>
          <w:szCs w:val="32"/>
          <w:lang w:eastAsia="zh-CN"/>
        </w:rPr>
        <w:t>打印本人的</w:t>
      </w:r>
      <w:r>
        <w:rPr>
          <w:rFonts w:hint="eastAsia" w:ascii="仿宋_GB2312" w:hAnsi="仿宋" w:eastAsia="仿宋_GB2312" w:cs="Courier New"/>
          <w:color w:val="auto"/>
          <w:sz w:val="32"/>
          <w:szCs w:val="32"/>
        </w:rPr>
        <w:t>《教育部学籍在线验证报告》</w:t>
      </w:r>
      <w:r>
        <w:rPr>
          <w:rFonts w:hint="eastAsia" w:ascii="仿宋_GB2312" w:hAnsi="仿宋" w:eastAsia="仿宋_GB2312" w:cs="Courier New"/>
          <w:color w:val="auto"/>
          <w:sz w:val="32"/>
          <w:szCs w:val="32"/>
          <w:lang w:eastAsia="zh-CN"/>
        </w:rPr>
        <w:t>；</w:t>
      </w:r>
      <w:r>
        <w:rPr>
          <w:rFonts w:hint="eastAsia" w:ascii="仿宋_GB2312" w:hAnsi="仿宋" w:eastAsia="仿宋_GB2312" w:cs="Courier New"/>
          <w:color w:val="auto"/>
          <w:sz w:val="32"/>
          <w:szCs w:val="32"/>
        </w:rPr>
        <w:t>在部队荣立三等功以上奖励</w:t>
      </w:r>
      <w:r>
        <w:rPr>
          <w:rFonts w:hint="eastAsia" w:ascii="仿宋_GB2312" w:hAnsi="仿宋" w:eastAsia="仿宋_GB2312" w:cs="Courier New"/>
          <w:color w:val="auto"/>
          <w:sz w:val="32"/>
          <w:szCs w:val="32"/>
          <w:lang w:eastAsia="zh-CN"/>
        </w:rPr>
        <w:t>并完成高职（专科）学业的</w:t>
      </w:r>
      <w:r>
        <w:rPr>
          <w:rFonts w:hint="eastAsia" w:ascii="仿宋_GB2312" w:hAnsi="仿宋" w:eastAsia="仿宋_GB2312" w:cs="Courier New"/>
          <w:color w:val="auto"/>
          <w:sz w:val="32"/>
          <w:szCs w:val="32"/>
        </w:rPr>
        <w:t>退役士兵考生（以下简称立功</w:t>
      </w:r>
      <w:r>
        <w:rPr>
          <w:rFonts w:hint="eastAsia" w:ascii="仿宋_GB2312" w:hAnsi="仿宋" w:eastAsia="仿宋_GB2312" w:cs="Courier New"/>
          <w:color w:val="auto"/>
          <w:sz w:val="32"/>
          <w:szCs w:val="32"/>
          <w:lang w:eastAsia="zh-CN"/>
        </w:rPr>
        <w:t>退役</w:t>
      </w:r>
      <w:r>
        <w:rPr>
          <w:rFonts w:hint="eastAsia" w:ascii="仿宋_GB2312" w:hAnsi="仿宋" w:eastAsia="仿宋_GB2312" w:cs="Courier New"/>
          <w:color w:val="auto"/>
          <w:sz w:val="32"/>
          <w:szCs w:val="32"/>
        </w:rPr>
        <w:t>考生）还</w:t>
      </w:r>
      <w:r>
        <w:rPr>
          <w:rFonts w:hint="eastAsia" w:ascii="仿宋_GB2312" w:hAnsi="仿宋" w:eastAsia="仿宋_GB2312" w:cs="Courier New"/>
          <w:color w:val="auto"/>
          <w:sz w:val="32"/>
          <w:szCs w:val="32"/>
          <w:lang w:eastAsia="zh-CN"/>
        </w:rPr>
        <w:t>需</w:t>
      </w:r>
      <w:r>
        <w:rPr>
          <w:rFonts w:hint="eastAsia" w:ascii="仿宋_GB2312" w:hAnsi="仿宋" w:eastAsia="仿宋_GB2312" w:cs="Courier New"/>
          <w:color w:val="auto"/>
          <w:sz w:val="32"/>
          <w:szCs w:val="32"/>
        </w:rPr>
        <w:t>携带立功证书、获</w:t>
      </w:r>
      <w:r>
        <w:rPr>
          <w:rFonts w:hint="eastAsia" w:ascii="仿宋_GB2312" w:hAnsi="仿宋" w:eastAsia="仿宋_GB2312"/>
          <w:color w:val="auto"/>
          <w:sz w:val="32"/>
          <w:szCs w:val="32"/>
        </w:rPr>
        <w:t>奖证书等原件和复印件，到指定</w:t>
      </w:r>
      <w:r>
        <w:rPr>
          <w:rFonts w:hint="eastAsia" w:ascii="仿宋_GB2312" w:hAnsi="仿宋" w:eastAsia="仿宋_GB2312"/>
          <w:color w:val="auto"/>
          <w:sz w:val="32"/>
          <w:szCs w:val="32"/>
          <w:lang w:eastAsia="zh-CN"/>
        </w:rPr>
        <w:t>确认</w:t>
      </w:r>
      <w:r>
        <w:rPr>
          <w:rFonts w:hint="eastAsia" w:ascii="仿宋_GB2312" w:hAnsi="仿宋" w:eastAsia="仿宋_GB2312"/>
          <w:color w:val="auto"/>
          <w:sz w:val="32"/>
          <w:szCs w:val="32"/>
        </w:rPr>
        <w:t>地点办理报现场确认手续，逾期不再受理。我厅将</w:t>
      </w:r>
      <w:r>
        <w:rPr>
          <w:rFonts w:hint="eastAsia" w:ascii="仿宋_GB2312" w:hAnsi="仿宋" w:eastAsia="仿宋_GB2312"/>
          <w:color w:val="auto"/>
          <w:sz w:val="32"/>
          <w:szCs w:val="32"/>
          <w:lang w:eastAsia="zh-CN"/>
        </w:rPr>
        <w:t>会同省退役军人事务厅</w:t>
      </w:r>
      <w:r>
        <w:rPr>
          <w:rFonts w:hint="eastAsia" w:ascii="仿宋_GB2312" w:hAnsi="仿宋" w:eastAsia="仿宋_GB2312"/>
          <w:color w:val="auto"/>
          <w:sz w:val="32"/>
          <w:szCs w:val="32"/>
        </w:rPr>
        <w:t>对退役士兵</w:t>
      </w:r>
      <w:r>
        <w:rPr>
          <w:rFonts w:hint="eastAsia" w:ascii="仿宋_GB2312" w:hAnsi="仿宋" w:eastAsia="仿宋_GB2312"/>
          <w:color w:val="auto"/>
          <w:sz w:val="32"/>
          <w:szCs w:val="32"/>
          <w:lang w:eastAsia="zh-CN"/>
        </w:rPr>
        <w:t>及其立功</w:t>
      </w:r>
      <w:r>
        <w:rPr>
          <w:rFonts w:hint="eastAsia" w:ascii="仿宋_GB2312" w:hAnsi="仿宋" w:eastAsia="仿宋_GB2312"/>
          <w:color w:val="auto"/>
          <w:sz w:val="32"/>
          <w:szCs w:val="32"/>
        </w:rPr>
        <w:t>资格进行复核</w:t>
      </w:r>
      <w:r>
        <w:rPr>
          <w:rFonts w:hint="eastAsia" w:ascii="仿宋_GB2312" w:hAnsi="仿宋" w:eastAsia="仿宋_GB2312"/>
          <w:color w:val="auto"/>
          <w:sz w:val="32"/>
          <w:szCs w:val="32"/>
          <w:lang w:eastAsia="zh-CN"/>
        </w:rPr>
        <w:t>。</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olor w:val="auto"/>
          <w:sz w:val="32"/>
          <w:szCs w:val="32"/>
        </w:rPr>
      </w:pPr>
      <w:r>
        <w:rPr>
          <w:rFonts w:hint="eastAsia" w:ascii="仿宋_GB2312" w:hAnsi="仿宋" w:eastAsia="仿宋_GB2312"/>
          <w:b/>
          <w:bCs/>
          <w:color w:val="auto"/>
          <w:sz w:val="32"/>
          <w:szCs w:val="32"/>
          <w:lang w:val="en-US" w:eastAsia="zh-CN"/>
        </w:rPr>
        <w:t>4.</w:t>
      </w:r>
      <w:r>
        <w:rPr>
          <w:rFonts w:hint="eastAsia" w:ascii="仿宋_GB2312" w:hAnsi="仿宋" w:eastAsia="仿宋_GB2312" w:cs="Arial"/>
          <w:b/>
          <w:bCs/>
          <w:color w:val="auto"/>
          <w:sz w:val="32"/>
          <w:szCs w:val="32"/>
        </w:rPr>
        <w:t>获奖考生。</w:t>
      </w:r>
      <w:r>
        <w:rPr>
          <w:rFonts w:hint="eastAsia" w:ascii="仿宋_GB2312" w:hAnsi="仿宋" w:eastAsia="仿宋_GB2312"/>
          <w:color w:val="auto"/>
          <w:sz w:val="32"/>
          <w:szCs w:val="32"/>
          <w:lang w:eastAsia="zh-CN"/>
        </w:rPr>
        <w:t>获奖考生按照相应类型考生现场确认成功后，</w:t>
      </w:r>
      <w:r>
        <w:rPr>
          <w:rFonts w:hint="eastAsia" w:ascii="仿宋_GB2312" w:hAnsi="仿宋" w:eastAsia="仿宋_GB2312"/>
          <w:color w:val="auto"/>
          <w:sz w:val="32"/>
          <w:szCs w:val="32"/>
        </w:rPr>
        <w:t>须于2022年</w:t>
      </w:r>
      <w:r>
        <w:rPr>
          <w:rFonts w:hint="eastAsia" w:ascii="仿宋_GB2312" w:hAnsi="仿宋" w:eastAsia="仿宋_GB2312"/>
          <w:color w:val="auto"/>
          <w:sz w:val="32"/>
          <w:szCs w:val="32"/>
          <w:lang w:val="en-US" w:eastAsia="zh-CN"/>
        </w:rPr>
        <w:t>7</w:t>
      </w:r>
      <w:r>
        <w:rPr>
          <w:rFonts w:hint="eastAsia" w:ascii="仿宋_GB2312" w:hAnsi="仿宋" w:eastAsia="仿宋_GB2312"/>
          <w:color w:val="auto"/>
          <w:sz w:val="32"/>
          <w:szCs w:val="32"/>
        </w:rPr>
        <w:t>月5日前向就读学校申报</w:t>
      </w:r>
      <w:r>
        <w:rPr>
          <w:rFonts w:hint="eastAsia" w:ascii="仿宋_GB2312" w:hAnsi="仿宋" w:eastAsia="仿宋_GB2312"/>
          <w:color w:val="auto"/>
          <w:sz w:val="32"/>
          <w:szCs w:val="32"/>
          <w:lang w:eastAsia="zh-CN"/>
        </w:rPr>
        <w:t>获奖考生资格（</w:t>
      </w:r>
      <w:r>
        <w:rPr>
          <w:rFonts w:hint="eastAsia" w:ascii="仿宋_GB2312" w:hAnsi="仿宋" w:eastAsia="仿宋_GB2312"/>
          <w:color w:val="auto"/>
          <w:sz w:val="32"/>
          <w:szCs w:val="32"/>
        </w:rPr>
        <w:t>相关工作另行通知</w:t>
      </w:r>
      <w:r>
        <w:rPr>
          <w:rFonts w:hint="eastAsia" w:ascii="仿宋_GB2312" w:hAnsi="仿宋" w:eastAsia="仿宋_GB2312"/>
          <w:color w:val="auto"/>
          <w:sz w:val="32"/>
          <w:szCs w:val="32"/>
          <w:lang w:eastAsia="zh-CN"/>
        </w:rPr>
        <w:t>），经审核并公示无异议后，方可取得获奖考生资格</w:t>
      </w:r>
      <w:r>
        <w:rPr>
          <w:rFonts w:hint="eastAsia" w:ascii="仿宋_GB2312" w:hAnsi="仿宋" w:eastAsia="仿宋_GB2312"/>
          <w:color w:val="auto"/>
          <w:sz w:val="32"/>
          <w:szCs w:val="32"/>
        </w:rPr>
        <w:t>。</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四、考试、录取安排</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（一）考试安排</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 w:eastAsia="仿宋_GB2312" w:cs="Arial"/>
          <w:color w:val="auto"/>
          <w:sz w:val="32"/>
          <w:szCs w:val="32"/>
          <w:lang w:val="en-US" w:eastAsia="zh-CN"/>
        </w:rPr>
      </w:pPr>
      <w:r>
        <w:rPr>
          <w:rFonts w:hint="eastAsia" w:ascii="仿宋_GB2312" w:hAnsi="仿宋" w:eastAsia="仿宋_GB2312" w:cs="Arial"/>
          <w:color w:val="auto"/>
          <w:sz w:val="32"/>
          <w:szCs w:val="32"/>
          <w:lang w:val="en-US" w:eastAsia="zh-CN"/>
        </w:rPr>
        <w:t>普通考生（含获奖考生）和建档立卡考生（含获奖考生）</w:t>
      </w:r>
      <w:r>
        <w:rPr>
          <w:rFonts w:hint="eastAsia" w:ascii="仿宋_GB2312" w:hAnsi="仿宋" w:eastAsia="仿宋_GB2312" w:cs="Arial"/>
          <w:color w:val="auto"/>
          <w:sz w:val="32"/>
          <w:szCs w:val="32"/>
          <w:lang w:eastAsia="zh-CN"/>
        </w:rPr>
        <w:t>考试安排在</w:t>
      </w:r>
      <w:r>
        <w:rPr>
          <w:rFonts w:hint="eastAsia" w:ascii="仿宋_GB2312" w:hAnsi="仿宋" w:eastAsia="仿宋_GB2312" w:cs="Arial"/>
          <w:color w:val="auto"/>
          <w:sz w:val="32"/>
          <w:szCs w:val="32"/>
        </w:rPr>
        <w:t>2022</w:t>
      </w:r>
      <w:r>
        <w:rPr>
          <w:rFonts w:hint="eastAsia" w:ascii="仿宋_GB2312" w:hAnsi="仿宋" w:eastAsia="仿宋_GB2312" w:cs="Arial"/>
          <w:color w:val="auto"/>
          <w:sz w:val="32"/>
          <w:szCs w:val="32"/>
          <w:lang w:eastAsia="zh-CN"/>
        </w:rPr>
        <w:t>年3月</w:t>
      </w:r>
      <w:r>
        <w:rPr>
          <w:rFonts w:hint="eastAsia" w:ascii="仿宋_GB2312" w:hAnsi="仿宋" w:eastAsia="仿宋_GB2312" w:cs="Arial"/>
          <w:color w:val="auto"/>
          <w:sz w:val="32"/>
          <w:szCs w:val="32"/>
          <w:lang w:val="en-US" w:eastAsia="zh-CN"/>
        </w:rPr>
        <w:t>19</w:t>
      </w:r>
      <w:r>
        <w:rPr>
          <w:rFonts w:hint="eastAsia" w:ascii="仿宋_GB2312" w:hAnsi="仿宋" w:eastAsia="仿宋_GB2312" w:cs="Arial"/>
          <w:color w:val="auto"/>
          <w:sz w:val="32"/>
          <w:szCs w:val="32"/>
          <w:lang w:eastAsia="zh-CN"/>
        </w:rPr>
        <w:t>日至2</w:t>
      </w:r>
      <w:r>
        <w:rPr>
          <w:rFonts w:hint="eastAsia" w:ascii="仿宋_GB2312" w:hAnsi="仿宋" w:eastAsia="仿宋_GB2312" w:cs="Arial"/>
          <w:color w:val="auto"/>
          <w:sz w:val="32"/>
          <w:szCs w:val="32"/>
          <w:lang w:val="en-US" w:eastAsia="zh-CN"/>
        </w:rPr>
        <w:t>0</w:t>
      </w:r>
      <w:r>
        <w:rPr>
          <w:rFonts w:hint="eastAsia" w:ascii="仿宋_GB2312" w:hAnsi="仿宋" w:eastAsia="仿宋_GB2312" w:cs="Arial"/>
          <w:color w:val="auto"/>
          <w:sz w:val="32"/>
          <w:szCs w:val="32"/>
          <w:lang w:eastAsia="zh-CN"/>
        </w:rPr>
        <w:t>日进行，</w:t>
      </w:r>
      <w:r>
        <w:rPr>
          <w:rFonts w:hint="eastAsia" w:ascii="仿宋_GB2312" w:hAnsi="仿宋" w:eastAsia="仿宋_GB2312" w:cs="Arial"/>
          <w:color w:val="auto"/>
          <w:sz w:val="32"/>
          <w:szCs w:val="32"/>
          <w:lang w:val="en-US" w:eastAsia="zh-CN"/>
        </w:rPr>
        <w:t>考试科目分为公共基础课和专业基础课</w:t>
      </w:r>
      <w:r>
        <w:rPr>
          <w:rFonts w:hint="eastAsia" w:ascii="仿宋_GB2312" w:hAnsi="仿宋" w:eastAsia="仿宋_GB2312" w:cs="Arial"/>
          <w:color w:val="auto"/>
          <w:sz w:val="32"/>
          <w:szCs w:val="32"/>
          <w:lang w:eastAsia="zh-CN"/>
        </w:rPr>
        <w:t>，具体时间安排详见附件</w:t>
      </w:r>
      <w:r>
        <w:rPr>
          <w:rFonts w:hint="eastAsia" w:ascii="仿宋_GB2312" w:hAnsi="仿宋" w:eastAsia="仿宋_GB2312" w:cs="Arial"/>
          <w:color w:val="auto"/>
          <w:sz w:val="32"/>
          <w:szCs w:val="32"/>
          <w:lang w:val="en-US" w:eastAsia="zh-CN"/>
        </w:rPr>
        <w:t>1。总分满分600分，其中公共基础课考2门，每门满分150分，专业基础课考1门，满分300分。考试大纲沿用2015年考试大纲，考生可在福建省教育考试院网站自行下载查阅。</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（二）建档立卡考生</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s="Arial"/>
          <w:color w:val="auto"/>
          <w:sz w:val="32"/>
          <w:szCs w:val="32"/>
          <w:lang w:eastAsia="zh-CN"/>
        </w:rPr>
      </w:pPr>
      <w:r>
        <w:rPr>
          <w:rFonts w:hint="eastAsia" w:ascii="仿宋_GB2312" w:hAnsi="仿宋" w:eastAsia="仿宋_GB2312" w:cs="Arial"/>
          <w:color w:val="auto"/>
          <w:sz w:val="32"/>
          <w:szCs w:val="32"/>
          <w:lang w:val="en-US" w:eastAsia="zh-CN"/>
        </w:rPr>
        <w:t>继续安排适量招生计划专项用于招收原建档立</w:t>
      </w:r>
      <w:r>
        <w:rPr>
          <w:rFonts w:hint="eastAsia" w:ascii="仿宋_GB2312" w:hAnsi="仿宋" w:eastAsia="仿宋_GB2312" w:cs="Arial"/>
          <w:color w:val="auto"/>
          <w:sz w:val="32"/>
          <w:szCs w:val="32"/>
          <w:lang w:eastAsia="zh-CN"/>
        </w:rPr>
        <w:t>卡贫困家庭高职（专科）毕业生，单独组织录取。</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（三）退役士兵考生</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textAlignment w:val="auto"/>
        <w:rPr>
          <w:rFonts w:hint="eastAsia" w:ascii="仿宋_GB2312" w:hAnsi="仿宋_GB2312" w:eastAsia="仿宋_GB2312" w:cs="仿宋_GB2312"/>
          <w:color w:val="000000"/>
          <w:sz w:val="32"/>
          <w:szCs w:val="32"/>
          <w:lang w:val="en-US" w:eastAsia="zh-CN"/>
        </w:rPr>
      </w:pPr>
      <w:r>
        <w:rPr>
          <w:rFonts w:hint="eastAsia" w:ascii="仿宋_GB2312" w:hAnsi="仿宋" w:eastAsia="仿宋_GB2312" w:cs="Arial"/>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Hans"/>
        </w:rPr>
        <w:t>退役士兵</w:t>
      </w:r>
      <w:r>
        <w:rPr>
          <w:rFonts w:hint="eastAsia" w:ascii="仿宋_GB2312" w:hAnsi="仿宋_GB2312" w:eastAsia="仿宋_GB2312" w:cs="仿宋_GB2312"/>
          <w:color w:val="000000"/>
          <w:sz w:val="32"/>
          <w:szCs w:val="32"/>
          <w:lang w:eastAsia="zh-CN"/>
        </w:rPr>
        <w:t>考生</w:t>
      </w:r>
      <w:r>
        <w:rPr>
          <w:rFonts w:hint="eastAsia" w:ascii="仿宋_GB2312" w:hAnsi="仿宋_GB2312" w:eastAsia="仿宋_GB2312" w:cs="仿宋_GB2312"/>
          <w:color w:val="000000"/>
          <w:sz w:val="32"/>
          <w:szCs w:val="32"/>
        </w:rPr>
        <w:t>报考的本科专业应与就读的高职（专科）专业大体对应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考生</w:t>
      </w:r>
      <w:r>
        <w:rPr>
          <w:rFonts w:hint="eastAsia" w:ascii="仿宋_GB2312" w:hAnsi="仿宋_GB2312" w:eastAsia="仿宋_GB2312" w:cs="仿宋_GB2312"/>
          <w:color w:val="000000"/>
          <w:sz w:val="32"/>
          <w:szCs w:val="32"/>
          <w:lang w:eastAsia="zh-Hans"/>
        </w:rPr>
        <w:t>免于参加文化课考试，</w:t>
      </w:r>
      <w:r>
        <w:rPr>
          <w:rFonts w:hint="eastAsia" w:ascii="仿宋_GB2312" w:hAnsi="仿宋_GB2312" w:eastAsia="仿宋_GB2312" w:cs="仿宋_GB2312"/>
          <w:color w:val="000000"/>
          <w:sz w:val="32"/>
          <w:szCs w:val="32"/>
          <w:lang w:eastAsia="zh-CN"/>
        </w:rPr>
        <w:t>参加</w:t>
      </w:r>
      <w:r>
        <w:rPr>
          <w:rFonts w:hint="eastAsia" w:ascii="仿宋_GB2312" w:hAnsi="仿宋_GB2312" w:eastAsia="仿宋_GB2312" w:cs="仿宋_GB2312"/>
          <w:color w:val="000000"/>
          <w:sz w:val="32"/>
          <w:szCs w:val="32"/>
          <w:lang w:eastAsia="zh-Hans"/>
        </w:rPr>
        <w:t>职业适应性或职业技能</w:t>
      </w:r>
      <w:r>
        <w:rPr>
          <w:rFonts w:hint="eastAsia" w:ascii="仿宋_GB2312" w:hAnsi="仿宋_GB2312" w:eastAsia="仿宋_GB2312" w:cs="仿宋_GB2312"/>
          <w:color w:val="000000"/>
          <w:sz w:val="32"/>
          <w:szCs w:val="32"/>
        </w:rPr>
        <w:t>综合考查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Hans"/>
        </w:rPr>
        <w:t>依据</w:t>
      </w:r>
      <w:r>
        <w:rPr>
          <w:rFonts w:hint="eastAsia" w:ascii="仿宋_GB2312" w:hAnsi="仿宋_GB2312" w:eastAsia="仿宋_GB2312" w:cs="仿宋_GB2312"/>
          <w:color w:val="000000"/>
          <w:sz w:val="32"/>
          <w:szCs w:val="32"/>
        </w:rPr>
        <w:t>考查结果</w:t>
      </w:r>
      <w:r>
        <w:rPr>
          <w:rFonts w:hint="eastAsia" w:ascii="仿宋_GB2312" w:hAnsi="仿宋_GB2312" w:eastAsia="仿宋_GB2312" w:cs="仿宋_GB2312"/>
          <w:color w:val="000000"/>
          <w:sz w:val="32"/>
          <w:szCs w:val="32"/>
          <w:lang w:eastAsia="zh-Hans"/>
        </w:rPr>
        <w:t>，结合</w:t>
      </w:r>
      <w:r>
        <w:rPr>
          <w:rFonts w:hint="eastAsia" w:ascii="仿宋_GB2312" w:hAnsi="仿宋_GB2312" w:eastAsia="仿宋_GB2312" w:cs="仿宋_GB2312"/>
          <w:color w:val="000000"/>
          <w:sz w:val="32"/>
          <w:szCs w:val="32"/>
        </w:rPr>
        <w:t>考生志愿、在校期间成绩、服役期间表现等情况，综合评价，择优录取</w:t>
      </w:r>
      <w:r>
        <w:rPr>
          <w:rFonts w:hint="eastAsia" w:ascii="仿宋_GB2312" w:hAnsi="仿宋_GB2312" w:eastAsia="仿宋_GB2312" w:cs="仿宋_GB2312"/>
          <w:color w:val="000000"/>
          <w:sz w:val="32"/>
          <w:szCs w:val="32"/>
          <w:lang w:eastAsia="zh-CN"/>
        </w:rPr>
        <w:t>。有关</w:t>
      </w:r>
      <w:r>
        <w:rPr>
          <w:rFonts w:hint="eastAsia" w:ascii="仿宋_GB2312" w:hAnsi="仿宋_GB2312" w:eastAsia="仿宋_GB2312" w:cs="仿宋_GB2312"/>
          <w:color w:val="000000"/>
          <w:sz w:val="32"/>
          <w:szCs w:val="32"/>
          <w:lang w:eastAsia="zh-Hans"/>
        </w:rPr>
        <w:t>考查</w:t>
      </w:r>
      <w:r>
        <w:rPr>
          <w:rFonts w:hint="eastAsia" w:ascii="仿宋_GB2312" w:hAnsi="仿宋_GB2312" w:eastAsia="仿宋_GB2312" w:cs="仿宋_GB2312"/>
          <w:color w:val="000000"/>
          <w:sz w:val="32"/>
          <w:szCs w:val="32"/>
          <w:lang w:eastAsia="zh-CN"/>
        </w:rPr>
        <w:t>和录取安排另行通知。</w:t>
      </w:r>
      <w:r>
        <w:rPr>
          <w:rFonts w:hint="eastAsia" w:ascii="仿宋_GB2312" w:hAnsi="仿宋" w:eastAsia="仿宋_GB2312" w:cs="Courier New"/>
          <w:color w:val="auto"/>
          <w:sz w:val="32"/>
          <w:szCs w:val="32"/>
        </w:rPr>
        <w:t>立功退役</w:t>
      </w:r>
      <w:r>
        <w:rPr>
          <w:rFonts w:hint="eastAsia" w:ascii="仿宋_GB2312" w:hAnsi="仿宋" w:eastAsia="仿宋_GB2312" w:cs="Courier New"/>
          <w:color w:val="auto"/>
          <w:sz w:val="32"/>
          <w:szCs w:val="32"/>
          <w:lang w:eastAsia="zh-CN"/>
        </w:rPr>
        <w:t>考生</w:t>
      </w:r>
      <w:r>
        <w:rPr>
          <w:rFonts w:hint="eastAsia" w:ascii="仿宋_GB2312" w:hAnsi="仿宋_GB2312" w:eastAsia="仿宋_GB2312" w:cs="仿宋_GB2312"/>
          <w:color w:val="000000"/>
          <w:sz w:val="32"/>
          <w:szCs w:val="32"/>
          <w:lang w:eastAsia="zh-Hans"/>
        </w:rPr>
        <w:t>免于参加文化课考试</w:t>
      </w:r>
      <w:r>
        <w:rPr>
          <w:rFonts w:hint="eastAsia" w:ascii="仿宋_GB2312" w:hAnsi="仿宋" w:eastAsia="仿宋_GB2312" w:cs="Courier New"/>
          <w:color w:val="auto"/>
          <w:sz w:val="32"/>
          <w:szCs w:val="32"/>
          <w:lang w:eastAsia="zh-CN"/>
        </w:rPr>
        <w:t>和</w:t>
      </w:r>
      <w:r>
        <w:rPr>
          <w:rFonts w:hint="eastAsia" w:ascii="仿宋_GB2312" w:hAnsi="仿宋_GB2312" w:eastAsia="仿宋_GB2312" w:cs="仿宋_GB2312"/>
          <w:color w:val="000000"/>
          <w:sz w:val="32"/>
          <w:szCs w:val="32"/>
          <w:lang w:eastAsia="zh-Hans"/>
        </w:rPr>
        <w:t>职业适应性或职业技能</w:t>
      </w:r>
      <w:r>
        <w:rPr>
          <w:rFonts w:hint="eastAsia" w:ascii="仿宋_GB2312" w:hAnsi="仿宋_GB2312" w:eastAsia="仿宋_GB2312" w:cs="仿宋_GB2312"/>
          <w:color w:val="000000"/>
          <w:sz w:val="32"/>
          <w:szCs w:val="32"/>
        </w:rPr>
        <w:t>综合考查</w:t>
      </w:r>
      <w:r>
        <w:rPr>
          <w:rFonts w:hint="eastAsia" w:ascii="仿宋_GB2312" w:hAnsi="仿宋_GB2312" w:eastAsia="仿宋_GB2312" w:cs="仿宋_GB2312"/>
          <w:color w:val="000000"/>
          <w:sz w:val="32"/>
          <w:szCs w:val="32"/>
          <w:lang w:eastAsia="zh-CN"/>
        </w:rPr>
        <w:t>，并优先录取。</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3" w:firstLineChars="200"/>
        <w:textAlignment w:val="auto"/>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（四）获奖考生</w:t>
      </w:r>
    </w:p>
    <w:p>
      <w:pPr>
        <w:keepNext w:val="0"/>
        <w:keepLines w:val="0"/>
        <w:pageBreakBefore w:val="0"/>
        <w:widowControl w:val="0"/>
        <w:numPr>
          <w:ilvl w:val="0"/>
          <w:numId w:val="0"/>
        </w:numPr>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s="Arial"/>
          <w:color w:val="auto"/>
          <w:sz w:val="32"/>
          <w:szCs w:val="32"/>
          <w:lang w:eastAsia="zh-CN"/>
        </w:rPr>
      </w:pPr>
      <w:r>
        <w:rPr>
          <w:rFonts w:hint="eastAsia" w:ascii="仿宋_GB2312" w:hAnsi="仿宋_GB2312" w:eastAsia="仿宋_GB2312" w:cs="仿宋_GB2312"/>
          <w:color w:val="000000"/>
          <w:sz w:val="32"/>
          <w:szCs w:val="32"/>
          <w:lang w:eastAsia="zh-CN"/>
        </w:rPr>
        <w:t>获奖考生</w:t>
      </w:r>
      <w:r>
        <w:rPr>
          <w:rFonts w:hint="eastAsia" w:ascii="仿宋_GB2312" w:hAnsi="仿宋_GB2312" w:eastAsia="仿宋_GB2312" w:cs="仿宋_GB2312"/>
          <w:color w:val="000000"/>
          <w:sz w:val="32"/>
          <w:szCs w:val="32"/>
          <w:lang w:val="en-US" w:eastAsia="zh-CN"/>
        </w:rPr>
        <w:t>7月下旬单独组织录取，按照报名确认的报考类别进行录取。获奖考生也可结合自身实际选择参加</w:t>
      </w:r>
      <w:r>
        <w:rPr>
          <w:rFonts w:hint="eastAsia" w:ascii="仿宋_GB2312" w:hAnsi="仿宋" w:eastAsia="仿宋_GB2312" w:cs="Arial"/>
          <w:color w:val="auto"/>
          <w:sz w:val="32"/>
          <w:szCs w:val="32"/>
          <w:lang w:eastAsia="zh-CN"/>
        </w:rPr>
        <w:t>建档立卡考生、退役士兵考生或</w:t>
      </w:r>
      <w:r>
        <w:rPr>
          <w:rFonts w:hint="eastAsia" w:ascii="仿宋_GB2312" w:hAnsi="仿宋" w:eastAsia="仿宋_GB2312" w:cs="Arial"/>
          <w:color w:val="auto"/>
          <w:sz w:val="32"/>
          <w:szCs w:val="32"/>
        </w:rPr>
        <w:t>普通考生</w:t>
      </w:r>
      <w:r>
        <w:rPr>
          <w:rFonts w:hint="eastAsia" w:ascii="仿宋_GB2312" w:hAnsi="仿宋" w:eastAsia="仿宋_GB2312" w:cs="Arial"/>
          <w:color w:val="auto"/>
          <w:sz w:val="32"/>
          <w:szCs w:val="32"/>
          <w:lang w:eastAsia="zh-CN"/>
        </w:rPr>
        <w:t>类型和</w:t>
      </w:r>
      <w:r>
        <w:rPr>
          <w:rFonts w:hint="eastAsia" w:ascii="仿宋_GB2312" w:hAnsi="仿宋_GB2312" w:eastAsia="仿宋_GB2312" w:cs="仿宋_GB2312"/>
          <w:color w:val="000000"/>
          <w:sz w:val="32"/>
          <w:szCs w:val="32"/>
          <w:lang w:val="en-US" w:eastAsia="zh-CN"/>
        </w:rPr>
        <w:t>批次录取，一经学校录取，将不得再参加获奖考生的单独录取。</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黑体" w:hAnsi="黑体" w:eastAsia="黑体" w:cs="黑体"/>
          <w:b w:val="0"/>
          <w:bCs w:val="0"/>
          <w:color w:val="auto"/>
          <w:sz w:val="32"/>
          <w:szCs w:val="32"/>
          <w:lang w:val="en-CA" w:eastAsia="zh-CN"/>
        </w:rPr>
      </w:pPr>
      <w:r>
        <w:rPr>
          <w:rFonts w:hint="eastAsia" w:ascii="黑体" w:hAnsi="黑体" w:eastAsia="黑体" w:cs="黑体"/>
          <w:b w:val="0"/>
          <w:bCs w:val="0"/>
          <w:color w:val="auto"/>
          <w:sz w:val="32"/>
          <w:szCs w:val="32"/>
          <w:lang w:val="en-CA" w:eastAsia="zh-CN"/>
        </w:rPr>
        <w:t>五、其他事项</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eastAsia="仿宋_GB2312"/>
          <w:sz w:val="32"/>
          <w:szCs w:val="32"/>
        </w:rPr>
      </w:pPr>
      <w:r>
        <w:rPr>
          <w:rFonts w:hint="eastAsia" w:ascii="楷体" w:hAnsi="楷体" w:eastAsia="楷体" w:cs="楷体"/>
          <w:b/>
          <w:bCs/>
          <w:sz w:val="32"/>
          <w:szCs w:val="32"/>
        </w:rPr>
        <w:t>（一）加强组织领导。</w:t>
      </w:r>
      <w:r>
        <w:rPr>
          <w:rFonts w:hint="eastAsia" w:ascii="仿宋_GB2312" w:hAnsi="仿宋" w:eastAsia="仿宋_GB2312"/>
          <w:color w:val="auto"/>
          <w:sz w:val="32"/>
          <w:szCs w:val="32"/>
        </w:rPr>
        <w:t>各地各校要高度重视普通高校专升本考试招生</w:t>
      </w:r>
      <w:r>
        <w:rPr>
          <w:rFonts w:hint="eastAsia" w:ascii="仿宋_GB2312" w:hAnsi="仿宋" w:eastAsia="仿宋_GB2312"/>
          <w:color w:val="auto"/>
          <w:sz w:val="32"/>
          <w:szCs w:val="32"/>
          <w:lang w:eastAsia="zh-CN"/>
        </w:rPr>
        <w:t>报名</w:t>
      </w:r>
      <w:r>
        <w:rPr>
          <w:rFonts w:hint="eastAsia" w:ascii="仿宋_GB2312" w:eastAsia="仿宋_GB2312"/>
          <w:sz w:val="32"/>
          <w:szCs w:val="32"/>
        </w:rPr>
        <w:t>工作，加强对专升本报名工作的组织领导，成立由校（院）长牵头、有关部门参加的工作领导小组，</w:t>
      </w:r>
      <w:r>
        <w:rPr>
          <w:rFonts w:hint="eastAsia" w:ascii="仿宋_GB2312" w:hAnsi="仿宋_GB2312" w:eastAsia="仿宋_GB2312" w:cs="仿宋_GB2312"/>
          <w:color w:val="000000"/>
          <w:sz w:val="32"/>
          <w:szCs w:val="32"/>
        </w:rPr>
        <w:t>进一步健全工作机制，明确责任分工，层层压实责任，</w:t>
      </w:r>
      <w:r>
        <w:rPr>
          <w:rFonts w:hint="eastAsia" w:ascii="仿宋_GB2312" w:hAnsi="仿宋" w:eastAsia="仿宋_GB2312"/>
          <w:color w:val="auto"/>
          <w:sz w:val="32"/>
          <w:szCs w:val="32"/>
        </w:rPr>
        <w:t>确保专升本考试招生</w:t>
      </w:r>
      <w:r>
        <w:rPr>
          <w:rFonts w:hint="eastAsia" w:ascii="仿宋_GB2312" w:hAnsi="仿宋" w:eastAsia="仿宋_GB2312"/>
          <w:color w:val="auto"/>
          <w:sz w:val="32"/>
          <w:szCs w:val="32"/>
          <w:lang w:eastAsia="zh-CN"/>
        </w:rPr>
        <w:t>报名</w:t>
      </w:r>
      <w:r>
        <w:rPr>
          <w:rFonts w:hint="eastAsia" w:ascii="仿宋_GB2312" w:hAnsi="仿宋" w:eastAsia="仿宋_GB2312"/>
          <w:color w:val="auto"/>
          <w:sz w:val="32"/>
          <w:szCs w:val="32"/>
        </w:rPr>
        <w:t>平稳顺利</w:t>
      </w:r>
      <w:r>
        <w:rPr>
          <w:rFonts w:hint="eastAsia" w:ascii="仿宋_GB2312" w:eastAsia="仿宋_GB2312"/>
          <w:sz w:val="32"/>
          <w:szCs w:val="32"/>
        </w:rPr>
        <w:t>、安全规范。</w:t>
      </w:r>
    </w:p>
    <w:p>
      <w:pPr>
        <w:keepNext w:val="0"/>
        <w:keepLines w:val="0"/>
        <w:pageBreakBefore w:val="0"/>
        <w:widowControl w:val="0"/>
        <w:kinsoku/>
        <w:wordWrap/>
        <w:overflowPunct/>
        <w:topLinePunct w:val="0"/>
        <w:autoSpaceDE/>
        <w:autoSpaceDN/>
        <w:bidi w:val="0"/>
        <w:snapToGrid/>
        <w:spacing w:line="600" w:lineRule="exact"/>
        <w:ind w:right="0" w:rightChars="0" w:firstLine="422" w:firstLineChars="200"/>
        <w:textAlignment w:val="auto"/>
        <w:rPr>
          <w:rFonts w:hint="eastAsia" w:ascii="仿宋_GB2312" w:hAnsi="仿宋" w:eastAsia="仿宋_GB2312" w:cs="Courier New"/>
          <w:color w:val="auto"/>
          <w:kern w:val="2"/>
          <w:sz w:val="32"/>
          <w:szCs w:val="32"/>
          <w:lang w:val="en-US" w:eastAsia="zh-CN" w:bidi="ar-SA"/>
        </w:rPr>
      </w:pPr>
      <w:r>
        <w:rPr>
          <w:rFonts w:hint="eastAsia" w:ascii="楷体" w:hAnsi="楷体" w:eastAsia="楷体" w:cs="楷体"/>
          <w:b/>
          <w:bCs/>
        </w:rPr>
        <w:t>（二）</w:t>
      </w:r>
      <w:r>
        <w:rPr>
          <w:rFonts w:hint="eastAsia" w:ascii="楷体_GB2312" w:hAnsi="楷体_GB2312" w:eastAsia="楷体_GB2312" w:cs="楷体_GB2312"/>
          <w:b/>
          <w:bCs/>
          <w:sz w:val="32"/>
          <w:szCs w:val="32"/>
          <w:lang w:eastAsia="zh-CN"/>
        </w:rPr>
        <w:t>落实</w:t>
      </w:r>
      <w:r>
        <w:rPr>
          <w:rFonts w:hint="eastAsia" w:ascii="楷体_GB2312" w:hAnsi="楷体_GB2312" w:eastAsia="楷体_GB2312" w:cs="楷体_GB2312"/>
          <w:b/>
          <w:bCs/>
          <w:sz w:val="32"/>
          <w:szCs w:val="32"/>
        </w:rPr>
        <w:t>防疫措施。</w:t>
      </w:r>
      <w:r>
        <w:rPr>
          <w:rFonts w:hint="eastAsia" w:ascii="仿宋_GB2312" w:hAnsi="仿宋" w:eastAsia="仿宋_GB2312" w:cs="Courier New"/>
          <w:color w:val="auto"/>
          <w:kern w:val="2"/>
          <w:sz w:val="32"/>
          <w:szCs w:val="32"/>
          <w:lang w:val="en-US" w:eastAsia="zh-CN" w:bidi="ar-SA"/>
        </w:rPr>
        <w:t>各高校要按照本地疫情防控总体部署，严格落实疫情防控常态化条件下的防疫报名要求，完善工作方案和应急预案，做好考生和工作人员健康监测、报名场所疫情防控工作，确保考生和工作人员的生命安全和身体健康。</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eastAsia="仿宋_GB2312"/>
          <w:sz w:val="32"/>
          <w:szCs w:val="32"/>
        </w:rPr>
      </w:pPr>
      <w:r>
        <w:rPr>
          <w:rFonts w:hint="eastAsia" w:ascii="楷体" w:hAnsi="楷体" w:eastAsia="楷体" w:cs="楷体"/>
          <w:b/>
          <w:bCs/>
          <w:kern w:val="2"/>
          <w:sz w:val="32"/>
          <w:szCs w:val="32"/>
          <w:lang w:val="en-US" w:eastAsia="zh-CN" w:bidi="ar-SA"/>
        </w:rPr>
        <w:t>（三）严格资格审核。</w:t>
      </w:r>
      <w:r>
        <w:rPr>
          <w:rFonts w:hint="eastAsia" w:ascii="仿宋_GB2312" w:hAnsi="仿宋" w:eastAsia="仿宋_GB2312" w:cs="Courier New"/>
          <w:color w:val="auto"/>
          <w:kern w:val="2"/>
          <w:sz w:val="32"/>
          <w:szCs w:val="32"/>
          <w:lang w:val="en-US" w:eastAsia="zh-CN" w:bidi="ar-SA"/>
        </w:rPr>
        <w:t>各高校要安排熟悉政</w:t>
      </w:r>
      <w:r>
        <w:rPr>
          <w:rFonts w:hint="eastAsia" w:ascii="仿宋_GB2312" w:hAnsi="仿宋_GB2312" w:eastAsia="仿宋_GB2312" w:cs="仿宋_GB2312"/>
          <w:color w:val="auto"/>
          <w:sz w:val="32"/>
          <w:szCs w:val="32"/>
          <w:highlight w:val="none"/>
        </w:rPr>
        <w:t>策、坚持原则、责任心强的在职人员负责报名资格审查工作，认真查验考生居民身份证、学籍等证明材料和实际就读情况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严格核查“人证一致”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对考生报名信息的真实性和准确性负责。</w:t>
      </w:r>
    </w:p>
    <w:p>
      <w:pPr>
        <w:keepNext w:val="0"/>
        <w:keepLines w:val="0"/>
        <w:pageBreakBefore w:val="0"/>
        <w:widowControl w:val="0"/>
        <w:kinsoku/>
        <w:wordWrap/>
        <w:overflowPunct/>
        <w:topLinePunct w:val="0"/>
        <w:autoSpaceDE/>
        <w:autoSpaceDN/>
        <w:bidi w:val="0"/>
        <w:snapToGrid/>
        <w:spacing w:line="600" w:lineRule="exact"/>
        <w:ind w:right="0" w:rightChars="0" w:firstLine="643" w:firstLineChars="200"/>
        <w:textAlignment w:val="auto"/>
        <w:rPr>
          <w:rFonts w:hint="eastAsia" w:ascii="仿宋_GB2312" w:hAnsi="仿宋" w:eastAsia="仿宋_GB2312" w:cs="Courier New"/>
          <w:color w:val="auto"/>
          <w:kern w:val="2"/>
          <w:sz w:val="32"/>
          <w:szCs w:val="32"/>
          <w:lang w:val="en-US" w:eastAsia="zh-CN" w:bidi="ar-SA"/>
        </w:rPr>
      </w:pPr>
      <w:r>
        <w:rPr>
          <w:rFonts w:hint="eastAsia" w:ascii="楷体" w:hAnsi="楷体" w:eastAsia="楷体" w:cs="楷体"/>
          <w:b/>
          <w:bCs/>
          <w:kern w:val="2"/>
          <w:sz w:val="32"/>
          <w:szCs w:val="32"/>
          <w:lang w:val="en-US" w:eastAsia="zh-CN" w:bidi="ar-SA"/>
        </w:rPr>
        <w:t>（四）加强宣传服务。</w:t>
      </w:r>
      <w:r>
        <w:rPr>
          <w:rFonts w:hint="eastAsia" w:ascii="仿宋_GB2312" w:hAnsi="仿宋" w:eastAsia="仿宋_GB2312" w:cs="Courier New"/>
          <w:color w:val="auto"/>
          <w:kern w:val="2"/>
          <w:sz w:val="32"/>
          <w:szCs w:val="32"/>
          <w:lang w:val="en-US" w:eastAsia="zh-CN" w:bidi="ar-SA"/>
        </w:rPr>
        <w:t>各地各高校要加大对2022年专升本有关政策的宣传力度，确保考生知悉相关政策及工作安排，在考生报名、确认等环节做好服务工作，努力实现平安考试工作目标。</w:t>
      </w: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仿宋" w:eastAsia="仿宋_GB2312"/>
          <w:color w:val="auto"/>
          <w:sz w:val="32"/>
          <w:szCs w:val="32"/>
        </w:rPr>
      </w:pPr>
    </w:p>
    <w:p>
      <w:pPr>
        <w:pStyle w:val="2"/>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附件：1.2022年普通高校专升本考试时间安排表</w:t>
      </w: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1600" w:firstLineChars="500"/>
        <w:textAlignment w:val="auto"/>
        <w:rPr>
          <w:rFonts w:hint="eastAsia" w:ascii="仿宋_GB2312" w:eastAsia="仿宋_GB2312"/>
          <w:color w:val="auto"/>
          <w:sz w:val="32"/>
          <w:szCs w:val="32"/>
        </w:rPr>
      </w:pPr>
      <w:r>
        <w:rPr>
          <w:rFonts w:hint="eastAsia" w:ascii="仿宋_GB2312" w:eastAsia="仿宋_GB2312"/>
          <w:color w:val="auto"/>
          <w:sz w:val="32"/>
          <w:szCs w:val="32"/>
        </w:rPr>
        <w:t>2.2022年普通高校专升本考试科目</w:t>
      </w: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firstLine="2016" w:firstLineChars="630"/>
        <w:textAlignment w:val="auto"/>
        <w:rPr>
          <w:rFonts w:hint="eastAsia" w:ascii="仿宋_GB2312"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textAlignment w:val="auto"/>
        <w:rPr>
          <w:rFonts w:hint="eastAsia" w:ascii="仿宋_GB2312"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val="0"/>
        <w:snapToGrid/>
        <w:spacing w:line="600" w:lineRule="exact"/>
        <w:ind w:right="0" w:rightChars="0"/>
        <w:textAlignment w:val="auto"/>
        <w:rPr>
          <w:rFonts w:hint="eastAsia" w:ascii="仿宋_GB2312" w:eastAsia="仿宋_GB2312"/>
          <w:color w:val="auto"/>
          <w:sz w:val="32"/>
          <w:szCs w:val="32"/>
        </w:rPr>
      </w:pPr>
    </w:p>
    <w:p>
      <w:pPr>
        <w:keepNext w:val="0"/>
        <w:keepLines w:val="0"/>
        <w:pageBreakBefore w:val="0"/>
        <w:widowControl w:val="0"/>
        <w:kinsoku/>
        <w:wordWrap w:val="0"/>
        <w:overflowPunct/>
        <w:topLinePunct w:val="0"/>
        <w:autoSpaceDE/>
        <w:autoSpaceDN/>
        <w:bidi w:val="0"/>
        <w:snapToGrid/>
        <w:spacing w:line="600" w:lineRule="exact"/>
        <w:ind w:right="0" w:rightChars="0"/>
        <w:jc w:val="right"/>
        <w:textAlignment w:val="auto"/>
        <w:rPr>
          <w:rFonts w:hint="default" w:ascii="仿宋_GB2312" w:hAnsi="Courier New" w:eastAsia="仿宋_GB2312" w:cs="Courier New"/>
          <w:color w:val="auto"/>
          <w:kern w:val="2"/>
          <w:sz w:val="32"/>
          <w:szCs w:val="32"/>
          <w:lang w:val="en-US" w:eastAsia="zh-CN" w:bidi="ar-SA"/>
        </w:rPr>
      </w:pPr>
      <w:r>
        <w:rPr>
          <w:rFonts w:hint="eastAsia" w:ascii="仿宋_GB2312" w:hAnsi="ˎ̥" w:eastAsia="仿宋_GB2312"/>
          <w:color w:val="auto"/>
          <w:lang w:val="en-US" w:eastAsia="zh-CN"/>
        </w:rPr>
        <w:t xml:space="preserve">          </w:t>
      </w:r>
      <w:r>
        <w:rPr>
          <w:rFonts w:hint="eastAsia" w:ascii="仿宋_GB2312" w:hAnsi="Courier New" w:eastAsia="仿宋_GB2312" w:cs="Courier New"/>
          <w:color w:val="auto"/>
          <w:kern w:val="2"/>
          <w:sz w:val="32"/>
          <w:szCs w:val="32"/>
          <w:lang w:val="en-US" w:eastAsia="zh-CN" w:bidi="ar-SA"/>
        </w:rPr>
        <w:t xml:space="preserve">    福建省教育厅        </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Courier New" w:eastAsia="仿宋_GB2312" w:cs="Courier New"/>
          <w:color w:val="auto"/>
          <w:kern w:val="2"/>
          <w:sz w:val="32"/>
          <w:szCs w:val="32"/>
          <w:lang w:val="en-US" w:eastAsia="zh-CN" w:bidi="ar-SA"/>
        </w:rPr>
      </w:pPr>
      <w:r>
        <w:rPr>
          <w:rFonts w:hint="eastAsia" w:ascii="仿宋_GB2312" w:hAnsi="Courier New" w:eastAsia="仿宋_GB2312" w:cs="Courier New"/>
          <w:color w:val="auto"/>
          <w:kern w:val="2"/>
          <w:sz w:val="32"/>
          <w:szCs w:val="32"/>
          <w:lang w:val="en-US" w:eastAsia="zh-CN" w:bidi="ar-SA"/>
        </w:rPr>
        <w:t xml:space="preserve">                              2021年12月18日</w:t>
      </w:r>
    </w:p>
    <w:p>
      <w:pPr>
        <w:keepNext w:val="0"/>
        <w:keepLines w:val="0"/>
        <w:pageBreakBefore w:val="0"/>
        <w:widowControl w:val="0"/>
        <w:kinsoku/>
        <w:wordWrap/>
        <w:overflowPunct/>
        <w:topLinePunct w:val="0"/>
        <w:autoSpaceDE/>
        <w:autoSpaceDN/>
        <w:bidi w:val="0"/>
        <w:snapToGrid/>
        <w:spacing w:line="600" w:lineRule="exact"/>
        <w:ind w:right="0" w:rightChars="0" w:firstLine="640" w:firstLineChars="200"/>
        <w:textAlignment w:val="auto"/>
        <w:rPr>
          <w:rFonts w:hint="eastAsia" w:ascii="仿宋_GB2312" w:hAnsi="Courier New" w:eastAsia="仿宋_GB2312" w:cs="Courier New"/>
          <w:color w:val="auto"/>
          <w:kern w:val="2"/>
          <w:sz w:val="32"/>
          <w:szCs w:val="32"/>
          <w:lang w:val="en-US" w:eastAsia="zh-CN" w:bidi="ar-SA"/>
        </w:rPr>
      </w:pPr>
      <w:r>
        <w:rPr>
          <w:rFonts w:hint="eastAsia" w:ascii="仿宋_GB2312" w:hAnsi="Courier New" w:eastAsia="仿宋_GB2312" w:cs="Courier New"/>
          <w:color w:val="auto"/>
          <w:kern w:val="2"/>
          <w:sz w:val="32"/>
          <w:szCs w:val="32"/>
          <w:lang w:val="en-US" w:eastAsia="zh-CN" w:bidi="ar-SA"/>
        </w:rPr>
        <w:t>（此件主动公开）</w:t>
      </w:r>
    </w:p>
    <w:p>
      <w:pPr>
        <w:keepNext w:val="0"/>
        <w:keepLines w:val="0"/>
        <w:pageBreakBefore w:val="0"/>
        <w:widowControl w:val="0"/>
        <w:kinsoku/>
        <w:wordWrap/>
        <w:overflowPunct/>
        <w:topLinePunct w:val="0"/>
        <w:autoSpaceDE/>
        <w:autoSpaceDN/>
        <w:bidi w:val="0"/>
        <w:snapToGrid/>
        <w:spacing w:line="600" w:lineRule="exact"/>
        <w:ind w:right="0" w:rightChars="0"/>
        <w:textAlignment w:val="auto"/>
        <w:rPr>
          <w:rFonts w:hint="eastAsia" w:ascii="黑体" w:hAnsi="黑体" w:eastAsia="黑体"/>
          <w:color w:val="auto"/>
        </w:rPr>
      </w:pPr>
    </w:p>
    <w:p>
      <w:pPr>
        <w:keepNext w:val="0"/>
        <w:keepLines w:val="0"/>
        <w:pageBreakBefore w:val="0"/>
        <w:widowControl w:val="0"/>
        <w:kinsoku/>
        <w:wordWrap/>
        <w:overflowPunct/>
        <w:topLinePunct w:val="0"/>
        <w:autoSpaceDE/>
        <w:autoSpaceDN/>
        <w:bidi w:val="0"/>
        <w:snapToGrid/>
        <w:spacing w:line="600" w:lineRule="exact"/>
        <w:ind w:right="0" w:rightChars="0"/>
        <w:textAlignment w:val="auto"/>
        <w:rPr>
          <w:rFonts w:hint="eastAsia" w:ascii="黑体" w:hAnsi="黑体" w:eastAsia="黑体"/>
          <w:color w:val="auto"/>
        </w:rPr>
      </w:pPr>
    </w:p>
    <w:p>
      <w:pPr>
        <w:keepNext w:val="0"/>
        <w:keepLines w:val="0"/>
        <w:pageBreakBefore w:val="0"/>
        <w:widowControl w:val="0"/>
        <w:kinsoku/>
        <w:wordWrap/>
        <w:overflowPunct/>
        <w:topLinePunct w:val="0"/>
        <w:autoSpaceDE/>
        <w:autoSpaceDN/>
        <w:bidi w:val="0"/>
        <w:snapToGrid/>
        <w:spacing w:line="600" w:lineRule="exact"/>
        <w:ind w:right="0" w:rightChars="0"/>
        <w:textAlignment w:val="auto"/>
        <w:rPr>
          <w:rFonts w:hint="eastAsia" w:ascii="黑体" w:hAnsi="黑体" w:eastAsia="黑体"/>
          <w:color w:val="auto"/>
        </w:rPr>
      </w:pPr>
      <w:r>
        <w:rPr>
          <w:rFonts w:hint="eastAsia" w:ascii="黑体" w:hAnsi="黑体" w:eastAsia="黑体"/>
          <w:color w:val="auto"/>
        </w:rPr>
        <w:t>附件1</w:t>
      </w:r>
    </w:p>
    <w:p>
      <w:pPr>
        <w:keepNext w:val="0"/>
        <w:keepLines w:val="0"/>
        <w:pageBreakBefore w:val="0"/>
        <w:widowControl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snapToGrid/>
        <w:spacing w:line="600" w:lineRule="exact"/>
        <w:ind w:right="0" w:right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2022年普通高校专升本考试时间安排表</w:t>
      </w:r>
    </w:p>
    <w:tbl>
      <w:tblPr>
        <w:tblStyle w:val="6"/>
        <w:tblpPr w:leftFromText="180" w:rightFromText="180" w:vertAnchor="text" w:horzAnchor="page" w:tblpXSpec="center" w:tblpY="561"/>
        <w:tblOverlap w:val="never"/>
        <w:tblW w:w="9380" w:type="dxa"/>
        <w:jc w:val="center"/>
        <w:tblInd w:w="-1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97"/>
        <w:gridCol w:w="2122"/>
        <w:gridCol w:w="3712"/>
        <w:gridCol w:w="18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50" w:hRule="atLeast"/>
          <w:jc w:val="center"/>
        </w:trPr>
        <w:tc>
          <w:tcPr>
            <w:tcW w:w="1697" w:type="dxa"/>
            <w:tcBorders>
              <w:top w:val="single" w:color="auto" w:sz="8" w:space="0"/>
              <w:left w:val="single" w:color="auto" w:sz="8" w:space="0"/>
              <w:bottom w:val="single" w:color="auto" w:sz="8" w:space="0"/>
              <w:right w:val="single" w:color="auto" w:sz="8" w:space="0"/>
            </w:tcBorders>
            <w:noWrap w:val="0"/>
            <w:vAlign w:val="center"/>
          </w:tcPr>
          <w:p>
            <w:pPr>
              <w:spacing w:line="4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日期</w:t>
            </w: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时间</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考试科目</w:t>
            </w:r>
          </w:p>
        </w:tc>
        <w:tc>
          <w:tcPr>
            <w:tcW w:w="184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50" w:hRule="atLeast"/>
          <w:jc w:val="center"/>
        </w:trPr>
        <w:tc>
          <w:tcPr>
            <w:tcW w:w="1697" w:type="dxa"/>
            <w:vMerge w:val="restart"/>
            <w:tcBorders>
              <w:top w:val="single" w:color="auto" w:sz="6" w:space="0"/>
              <w:left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3月</w:t>
            </w:r>
            <w:r>
              <w:rPr>
                <w:rFonts w:hint="eastAsia" w:ascii="宋体" w:hAnsi="宋体" w:eastAsia="宋体" w:cs="宋体"/>
                <w:color w:val="auto"/>
                <w:sz w:val="30"/>
                <w:szCs w:val="30"/>
                <w:lang w:val="en-US" w:eastAsia="zh-CN"/>
              </w:rPr>
              <w:t>19</w:t>
            </w:r>
            <w:r>
              <w:rPr>
                <w:rFonts w:hint="eastAsia" w:ascii="宋体" w:hAnsi="宋体" w:eastAsia="宋体" w:cs="宋体"/>
                <w:color w:val="auto"/>
                <w:sz w:val="30"/>
                <w:szCs w:val="30"/>
              </w:rPr>
              <w:t>日</w:t>
            </w:r>
          </w:p>
          <w:p>
            <w:pPr>
              <w:spacing w:line="400" w:lineRule="exact"/>
              <w:jc w:val="center"/>
              <w:rPr>
                <w:rFonts w:hint="eastAsia" w:ascii="宋体" w:hAnsi="宋体" w:eastAsia="宋体" w:cs="宋体"/>
                <w:color w:val="auto"/>
                <w:sz w:val="30"/>
                <w:szCs w:val="30"/>
              </w:rPr>
            </w:pPr>
          </w:p>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（星期六）</w:t>
            </w: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9:00—11:00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大学英语</w:t>
            </w:r>
          </w:p>
        </w:tc>
        <w:tc>
          <w:tcPr>
            <w:tcW w:w="1849" w:type="dxa"/>
            <w:vMerge w:val="restar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公共基础课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45" w:hRule="atLeast"/>
          <w:jc w:val="center"/>
        </w:trPr>
        <w:tc>
          <w:tcPr>
            <w:tcW w:w="1697" w:type="dxa"/>
            <w:vMerge w:val="continue"/>
            <w:tcBorders>
              <w:left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9:00—11:00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专业基础英语（英语类）</w:t>
            </w:r>
          </w:p>
        </w:tc>
        <w:tc>
          <w:tcPr>
            <w:tcW w:w="1849"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20" w:hRule="atLeast"/>
          <w:jc w:val="center"/>
        </w:trPr>
        <w:tc>
          <w:tcPr>
            <w:tcW w:w="1697" w:type="dxa"/>
            <w:vMerge w:val="continue"/>
            <w:tcBorders>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15:00—17:00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高等数学、大学语文、</w:t>
            </w:r>
          </w:p>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无机与分析化学、植物学、</w:t>
            </w:r>
          </w:p>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人体解剖学与生理学</w:t>
            </w:r>
          </w:p>
        </w:tc>
        <w:tc>
          <w:tcPr>
            <w:tcW w:w="1849"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45" w:hRule="atLeast"/>
          <w:jc w:val="center"/>
        </w:trPr>
        <w:tc>
          <w:tcPr>
            <w:tcW w:w="1697" w:type="dxa"/>
            <w:vMerge w:val="restar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3月2</w:t>
            </w:r>
            <w:r>
              <w:rPr>
                <w:rFonts w:hint="eastAsia" w:ascii="宋体" w:hAnsi="宋体" w:eastAsia="宋体" w:cs="宋体"/>
                <w:color w:val="auto"/>
                <w:sz w:val="30"/>
                <w:szCs w:val="30"/>
                <w:lang w:val="en-US" w:eastAsia="zh-CN"/>
              </w:rPr>
              <w:t>0</w:t>
            </w:r>
            <w:r>
              <w:rPr>
                <w:rFonts w:hint="eastAsia" w:ascii="宋体" w:hAnsi="宋体" w:eastAsia="宋体" w:cs="宋体"/>
                <w:color w:val="auto"/>
                <w:sz w:val="30"/>
                <w:szCs w:val="30"/>
              </w:rPr>
              <w:t>日</w:t>
            </w:r>
          </w:p>
          <w:p>
            <w:pPr>
              <w:spacing w:line="400" w:lineRule="exact"/>
              <w:jc w:val="center"/>
              <w:rPr>
                <w:rFonts w:hint="eastAsia" w:ascii="宋体" w:hAnsi="宋体" w:eastAsia="宋体" w:cs="宋体"/>
                <w:color w:val="auto"/>
                <w:sz w:val="30"/>
                <w:szCs w:val="30"/>
              </w:rPr>
            </w:pPr>
          </w:p>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（星期天）</w:t>
            </w: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9:00—11:30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专业基础课（美术类除外）</w:t>
            </w:r>
          </w:p>
        </w:tc>
        <w:tc>
          <w:tcPr>
            <w:tcW w:w="1849" w:type="dxa"/>
            <w:vMerge w:val="restar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专业基础课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45" w:hRule="atLeast"/>
          <w:jc w:val="center"/>
        </w:trPr>
        <w:tc>
          <w:tcPr>
            <w:tcW w:w="169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8:00—10:00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美术类色彩</w:t>
            </w:r>
          </w:p>
        </w:tc>
        <w:tc>
          <w:tcPr>
            <w:tcW w:w="1849"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61" w:hRule="atLeast"/>
          <w:jc w:val="center"/>
        </w:trPr>
        <w:tc>
          <w:tcPr>
            <w:tcW w:w="1697"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c>
          <w:tcPr>
            <w:tcW w:w="212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10:30—12:30</w:t>
            </w:r>
          </w:p>
        </w:tc>
        <w:tc>
          <w:tcPr>
            <w:tcW w:w="3712"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美术类素描</w:t>
            </w:r>
          </w:p>
        </w:tc>
        <w:tc>
          <w:tcPr>
            <w:tcW w:w="1849" w:type="dxa"/>
            <w:vMerge w:val="continue"/>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color w:val="auto"/>
                <w:sz w:val="30"/>
                <w:szCs w:val="30"/>
              </w:rPr>
            </w:pPr>
          </w:p>
        </w:tc>
      </w:tr>
    </w:tbl>
    <w:p>
      <w:pPr>
        <w:rPr>
          <w:rFonts w:hint="eastAsia" w:ascii="黑体" w:hAnsi="黑体" w:eastAsia="黑体" w:cs="黑体"/>
          <w:color w:val="auto"/>
        </w:rPr>
      </w:pPr>
      <w:r>
        <w:rPr>
          <w:rFonts w:hint="eastAsia" w:ascii="黑体" w:hAnsi="黑体" w:eastAsia="黑体" w:cs="黑体"/>
          <w:color w:val="auto"/>
        </w:rPr>
        <w:br w:type="page"/>
      </w:r>
      <w:r>
        <w:rPr>
          <w:rFonts w:hint="eastAsia" w:ascii="黑体" w:hAnsi="黑体" w:eastAsia="黑体" w:cs="黑体"/>
          <w:color w:val="auto"/>
        </w:rPr>
        <w:t>附件2</w:t>
      </w:r>
    </w:p>
    <w:p>
      <w:pPr>
        <w:adjustRightInd w:val="0"/>
        <w:snapToGrid w:val="0"/>
        <w:jc w:val="center"/>
        <w:rPr>
          <w:rFonts w:hint="eastAsia" w:ascii="方正小标宋简体" w:hAnsi="宋体" w:eastAsia="方正小标宋简体" w:cs="宋体"/>
          <w:bCs/>
          <w:color w:val="auto"/>
          <w:kern w:val="0"/>
          <w:sz w:val="44"/>
          <w:szCs w:val="44"/>
        </w:rPr>
      </w:pPr>
      <w:r>
        <w:rPr>
          <w:rFonts w:hint="eastAsia" w:ascii="方正小标宋简体" w:hAnsi="宋体" w:eastAsia="方正小标宋简体" w:cs="宋体"/>
          <w:bCs/>
          <w:color w:val="auto"/>
          <w:kern w:val="0"/>
          <w:sz w:val="44"/>
          <w:szCs w:val="44"/>
        </w:rPr>
        <w:t>2022年普通高校专升本考试科目</w:t>
      </w:r>
    </w:p>
    <w:tbl>
      <w:tblPr>
        <w:tblStyle w:val="6"/>
        <w:tblW w:w="8720" w:type="dxa"/>
        <w:jc w:val="center"/>
        <w:tblInd w:w="0" w:type="dxa"/>
        <w:tblLayout w:type="fixed"/>
        <w:tblCellMar>
          <w:top w:w="0" w:type="dxa"/>
          <w:left w:w="108" w:type="dxa"/>
          <w:bottom w:w="0" w:type="dxa"/>
          <w:right w:w="108" w:type="dxa"/>
        </w:tblCellMar>
      </w:tblPr>
      <w:tblGrid>
        <w:gridCol w:w="792"/>
        <w:gridCol w:w="1626"/>
        <w:gridCol w:w="2885"/>
        <w:gridCol w:w="3417"/>
      </w:tblGrid>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类别代码</w:t>
            </w:r>
          </w:p>
        </w:tc>
        <w:tc>
          <w:tcPr>
            <w:tcW w:w="1626"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招生类别</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公共基础课</w:t>
            </w:r>
          </w:p>
        </w:tc>
        <w:tc>
          <w:tcPr>
            <w:tcW w:w="341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专业基础课</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51</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计算机科学类</w:t>
            </w:r>
          </w:p>
        </w:tc>
        <w:tc>
          <w:tcPr>
            <w:tcW w:w="2885" w:type="dxa"/>
            <w:tcBorders>
              <w:top w:val="single" w:color="auto" w:sz="4" w:space="0"/>
              <w:left w:val="nil"/>
              <w:bottom w:val="single" w:color="auto" w:sz="4" w:space="0"/>
              <w:right w:val="single" w:color="auto" w:sz="4" w:space="0"/>
            </w:tcBorders>
            <w:noWrap w:val="0"/>
            <w:vAlign w:val="center"/>
          </w:tcPr>
          <w:p>
            <w:pPr>
              <w:widowControl/>
              <w:numPr>
                <w:ilvl w:val="0"/>
                <w:numId w:val="5"/>
              </w:numPr>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大学英语</w:t>
            </w:r>
          </w:p>
          <w:p>
            <w:pPr>
              <w:widowControl/>
              <w:numPr>
                <w:ilvl w:val="0"/>
                <w:numId w:val="5"/>
              </w:numPr>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高等数学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①程序设计与数据结构 </w:t>
            </w:r>
          </w:p>
          <w:p>
            <w:pPr>
              <w:widowControl/>
              <w:spacing w:line="440" w:lineRule="exact"/>
              <w:rPr>
                <w:rFonts w:ascii="宋体" w:hAnsi="宋体" w:eastAsia="宋体" w:cs="宋体"/>
                <w:color w:val="auto"/>
                <w:kern w:val="0"/>
                <w:sz w:val="28"/>
                <w:szCs w:val="28"/>
              </w:rPr>
            </w:pPr>
            <w:r>
              <w:rPr>
                <w:rFonts w:hint="eastAsia" w:ascii="宋体" w:hAnsi="宋体" w:eastAsia="宋体" w:cs="宋体"/>
                <w:color w:val="auto"/>
                <w:kern w:val="0"/>
                <w:sz w:val="28"/>
                <w:szCs w:val="28"/>
              </w:rPr>
              <w:t>②关系数据库与</w:t>
            </w:r>
            <w:r>
              <w:rPr>
                <w:rFonts w:hint="eastAsia" w:ascii="宋体" w:hAnsi="宋体" w:eastAsia="宋体"/>
                <w:color w:val="auto"/>
                <w:kern w:val="0"/>
                <w:sz w:val="28"/>
                <w:szCs w:val="28"/>
              </w:rPr>
              <w:t>SQL</w:t>
            </w:r>
            <w:r>
              <w:rPr>
                <w:rFonts w:hint="eastAsia" w:ascii="宋体" w:hAnsi="宋体" w:eastAsia="宋体" w:cs="宋体"/>
                <w:color w:val="auto"/>
                <w:kern w:val="0"/>
                <w:sz w:val="28"/>
                <w:szCs w:val="28"/>
              </w:rPr>
              <w:t>语言</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52</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电子信息类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.高等数学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①电子电路</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②单片机原理及应用</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53</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建筑类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olor w:val="auto"/>
                <w:kern w:val="0"/>
                <w:sz w:val="28"/>
                <w:szCs w:val="28"/>
              </w:rPr>
            </w:pPr>
            <w:r>
              <w:rPr>
                <w:rFonts w:hint="eastAsia" w:ascii="宋体" w:hAnsi="宋体" w:eastAsia="宋体"/>
                <w:color w:val="auto"/>
                <w:kern w:val="0"/>
                <w:sz w:val="28"/>
                <w:szCs w:val="28"/>
              </w:rPr>
              <w:t>1.大学英语</w:t>
            </w:r>
            <w:r>
              <w:rPr>
                <w:rFonts w:hint="eastAsia" w:ascii="宋体" w:hAnsi="宋体" w:eastAsia="宋体"/>
                <w:color w:val="auto"/>
                <w:kern w:val="0"/>
                <w:sz w:val="28"/>
                <w:szCs w:val="28"/>
              </w:rPr>
              <w:br w:type="textWrapping"/>
            </w:r>
            <w:r>
              <w:rPr>
                <w:rFonts w:hint="eastAsia" w:ascii="宋体" w:hAnsi="宋体" w:eastAsia="宋体"/>
                <w:color w:val="auto"/>
                <w:kern w:val="0"/>
                <w:sz w:val="28"/>
                <w:szCs w:val="28"/>
              </w:rPr>
              <w:t>2.高等数学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①建筑力学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②建筑施工</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54</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机械工程类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olor w:val="auto"/>
                <w:kern w:val="0"/>
                <w:sz w:val="28"/>
                <w:szCs w:val="28"/>
              </w:rPr>
            </w:pPr>
            <w:r>
              <w:rPr>
                <w:rFonts w:hint="eastAsia" w:ascii="宋体" w:hAnsi="宋体" w:eastAsia="宋体"/>
                <w:color w:val="auto"/>
                <w:kern w:val="0"/>
                <w:sz w:val="28"/>
                <w:szCs w:val="28"/>
              </w:rPr>
              <w:t>1.大学英语</w:t>
            </w:r>
            <w:r>
              <w:rPr>
                <w:rFonts w:hint="eastAsia" w:ascii="宋体" w:hAnsi="宋体" w:eastAsia="宋体"/>
                <w:color w:val="auto"/>
                <w:kern w:val="0"/>
                <w:sz w:val="28"/>
                <w:szCs w:val="28"/>
              </w:rPr>
              <w:br w:type="textWrapping"/>
            </w:r>
            <w:r>
              <w:rPr>
                <w:rFonts w:hint="eastAsia" w:ascii="宋体" w:hAnsi="宋体" w:eastAsia="宋体"/>
                <w:color w:val="auto"/>
                <w:kern w:val="0"/>
                <w:sz w:val="28"/>
                <w:szCs w:val="28"/>
              </w:rPr>
              <w:t>2.高等数学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①机械设计基础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②工程制图</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55</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经济类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①政治经济学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②西方经济学</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58</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财会类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①基础会计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②财务会计</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59</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管理类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①管理学基础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②市场营销</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60</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新闻传播学类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①传播学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②广告学容</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62</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英语类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ind w:left="414" w:hanging="420" w:hangingChars="15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1.专业基础英语</w:t>
            </w:r>
          </w:p>
          <w:p>
            <w:pPr>
              <w:widowControl/>
              <w:spacing w:line="440" w:lineRule="exact"/>
              <w:ind w:left="276" w:hanging="280" w:hangingChars="100"/>
              <w:jc w:val="left"/>
              <w:rPr>
                <w:rFonts w:ascii="宋体" w:hAnsi="宋体" w:eastAsia="宋体" w:cs="宋体"/>
                <w:color w:val="auto"/>
                <w:kern w:val="0"/>
                <w:sz w:val="28"/>
                <w:szCs w:val="28"/>
              </w:rPr>
            </w:pP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阅读、英语写作与翻译</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63</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生物学类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.无机与分析化学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①有机化学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②微生物学</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64</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农林类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.植物学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①植物生理学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②土壤肥料学</w:t>
            </w:r>
          </w:p>
        </w:tc>
      </w:tr>
      <w:tr>
        <w:tblPrEx>
          <w:tblLayout w:type="fixed"/>
          <w:tblCellMar>
            <w:top w:w="0" w:type="dxa"/>
            <w:left w:w="108" w:type="dxa"/>
            <w:bottom w:w="0" w:type="dxa"/>
            <w:right w:w="108" w:type="dxa"/>
          </w:tblCellMar>
        </w:tblPrEx>
        <w:trPr>
          <w:trHeight w:val="110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65</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临床医学类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.人体解剖学、生理学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①内科学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②外科学</w:t>
            </w:r>
          </w:p>
        </w:tc>
      </w:tr>
      <w:tr>
        <w:tblPrEx>
          <w:tblLayout w:type="fixed"/>
          <w:tblCellMar>
            <w:top w:w="0" w:type="dxa"/>
            <w:left w:w="108" w:type="dxa"/>
            <w:bottom w:w="0" w:type="dxa"/>
            <w:right w:w="108" w:type="dxa"/>
          </w:tblCellMar>
        </w:tblPrEx>
        <w:trPr>
          <w:trHeight w:val="110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66</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医学检验类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.人体解剖学、生理学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内科学或生化检验，任选一门</w:t>
            </w:r>
          </w:p>
        </w:tc>
      </w:tr>
      <w:tr>
        <w:tblPrEx>
          <w:tblLayout w:type="fixed"/>
          <w:tblCellMar>
            <w:top w:w="0" w:type="dxa"/>
            <w:left w:w="108" w:type="dxa"/>
            <w:bottom w:w="0" w:type="dxa"/>
            <w:right w:w="108" w:type="dxa"/>
          </w:tblCellMar>
        </w:tblPrEx>
        <w:trPr>
          <w:trHeight w:val="110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67</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护理学类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.人体解剖学、生理学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内科学或内科护理学，任选一门</w:t>
            </w:r>
          </w:p>
        </w:tc>
      </w:tr>
      <w:tr>
        <w:tblPrEx>
          <w:tblLayout w:type="fixed"/>
          <w:tblCellMar>
            <w:top w:w="0" w:type="dxa"/>
            <w:left w:w="108" w:type="dxa"/>
            <w:bottom w:w="0" w:type="dxa"/>
            <w:right w:w="108" w:type="dxa"/>
          </w:tblCellMar>
        </w:tblPrEx>
        <w:trPr>
          <w:trHeight w:val="110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68</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药学类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.人体解剖学、生理学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内科学或药剂学，任选一门</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69</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环境科学与工程类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.无机与分析化学</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环境保护概论</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70</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学前教育类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①学前儿童发展心理学 </w:t>
            </w:r>
          </w:p>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②学前教育学</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71</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小学教育类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①教育学 ②心理学</w:t>
            </w:r>
          </w:p>
        </w:tc>
      </w:tr>
      <w:tr>
        <w:tblPrEx>
          <w:tblLayout w:type="fixed"/>
          <w:tblCellMar>
            <w:top w:w="0" w:type="dxa"/>
            <w:left w:w="108" w:type="dxa"/>
            <w:bottom w:w="0" w:type="dxa"/>
            <w:right w:w="108" w:type="dxa"/>
          </w:tblCellMar>
        </w:tblPrEx>
        <w:trPr>
          <w:trHeight w:val="73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72</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eastAsia="宋体" w:cs="宋体"/>
                <w:color w:val="auto"/>
                <w:kern w:val="0"/>
                <w:sz w:val="28"/>
                <w:szCs w:val="28"/>
              </w:rPr>
            </w:pPr>
            <w:r>
              <w:rPr>
                <w:rFonts w:hint="eastAsia" w:ascii="宋体" w:hAnsi="宋体" w:eastAsia="宋体" w:cs="宋体"/>
                <w:color w:val="auto"/>
                <w:kern w:val="0"/>
                <w:sz w:val="28"/>
                <w:szCs w:val="28"/>
              </w:rPr>
              <w:t>美术类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olor w:val="auto"/>
                <w:kern w:val="0"/>
                <w:sz w:val="28"/>
                <w:szCs w:val="28"/>
              </w:rPr>
              <w:t>2</w:t>
            </w:r>
            <w:r>
              <w:rPr>
                <w:rFonts w:hint="eastAsia" w:ascii="宋体" w:hAnsi="宋体" w:eastAsia="宋体" w:cs="宋体"/>
                <w:color w:val="auto"/>
                <w:kern w:val="0"/>
                <w:sz w:val="28"/>
                <w:szCs w:val="28"/>
              </w:rPr>
              <w:t>.大学语文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①色彩 ②素描</w:t>
            </w:r>
          </w:p>
        </w:tc>
      </w:tr>
      <w:tr>
        <w:tblPrEx>
          <w:tblLayout w:type="fixed"/>
          <w:tblCellMar>
            <w:top w:w="0" w:type="dxa"/>
            <w:left w:w="108" w:type="dxa"/>
            <w:bottom w:w="0" w:type="dxa"/>
            <w:right w:w="108" w:type="dxa"/>
          </w:tblCellMar>
        </w:tblPrEx>
        <w:trPr>
          <w:trHeight w:val="755"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73</w:t>
            </w:r>
          </w:p>
        </w:tc>
        <w:tc>
          <w:tcPr>
            <w:tcW w:w="1626"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音乐类</w:t>
            </w:r>
          </w:p>
        </w:tc>
        <w:tc>
          <w:tcPr>
            <w:tcW w:w="2885"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1.大学英语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2.大学语文</w:t>
            </w:r>
          </w:p>
        </w:tc>
        <w:tc>
          <w:tcPr>
            <w:tcW w:w="3417"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音乐类专业基础课</w:t>
            </w:r>
          </w:p>
        </w:tc>
      </w:tr>
    </w:tbl>
    <w:p>
      <w:pPr>
        <w:spacing w:line="600" w:lineRule="exact"/>
        <w:rPr>
          <w:rFonts w:hint="eastAsia" w:ascii="仿宋" w:hAnsi="仿宋" w:cs="仿宋"/>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both"/>
        <w:textAlignment w:val="auto"/>
        <w:outlineLvl w:val="9"/>
        <w:rPr>
          <w:rFonts w:hint="eastAsia" w:ascii="黑体" w:hAnsi="黑体" w:eastAsia="黑体" w:cs="黑体"/>
          <w:sz w:val="32"/>
          <w:szCs w:val="32"/>
          <w:lang w:eastAsia="zh-CN"/>
        </w:rPr>
      </w:pPr>
    </w:p>
    <w:tbl>
      <w:tblPr>
        <w:tblStyle w:val="6"/>
        <w:tblpPr w:leftFromText="180" w:rightFromText="180" w:vertAnchor="page" w:horzAnchor="page" w:tblpX="1529" w:tblpY="13658"/>
        <w:tblOverlap w:val="never"/>
        <w:tblW w:w="9030" w:type="dxa"/>
        <w:tblInd w:w="0" w:type="dxa"/>
        <w:tblLayout w:type="fixed"/>
        <w:tblCellMar>
          <w:top w:w="0" w:type="dxa"/>
          <w:left w:w="28" w:type="dxa"/>
          <w:bottom w:w="0" w:type="dxa"/>
          <w:right w:w="28" w:type="dxa"/>
        </w:tblCellMar>
      </w:tblPr>
      <w:tblGrid>
        <w:gridCol w:w="4580"/>
        <w:gridCol w:w="4450"/>
      </w:tblGrid>
      <w:tr>
        <w:tblPrEx>
          <w:tblLayout w:type="fixed"/>
          <w:tblCellMar>
            <w:top w:w="0" w:type="dxa"/>
            <w:left w:w="28" w:type="dxa"/>
            <w:bottom w:w="0" w:type="dxa"/>
            <w:right w:w="28" w:type="dxa"/>
          </w:tblCellMar>
        </w:tblPrEx>
        <w:trPr>
          <w:trHeight w:val="567" w:hRule="atLeast"/>
        </w:trPr>
        <w:tc>
          <w:tcPr>
            <w:tcW w:w="9030" w:type="dxa"/>
            <w:gridSpan w:val="2"/>
            <w:tcBorders>
              <w:top w:val="single" w:color="auto" w:sz="12"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after="100" w:afterAutospacing="1" w:line="590" w:lineRule="exact"/>
              <w:ind w:left="210" w:leftChars="100" w:right="132" w:rightChars="63" w:firstLine="0" w:firstLineChars="0"/>
              <w:jc w:val="left"/>
              <w:textAlignment w:val="bottom"/>
              <w:outlineLvl w:val="9"/>
              <w:rPr>
                <w:rFonts w:hint="eastAsia" w:ascii="仿宋_GB2312" w:hAnsi="仿宋" w:eastAsia="仿宋_GB2312" w:cs="仿宋_GB2312"/>
                <w:color w:val="auto"/>
                <w:sz w:val="28"/>
                <w:lang w:eastAsia="zh-CN"/>
              </w:rPr>
            </w:pPr>
            <w:r>
              <w:rPr>
                <w:rFonts w:hint="eastAsia" w:ascii="仿宋_GB2312" w:hAnsi="仿宋" w:eastAsia="仿宋_GB2312" w:cs="仿宋_GB2312"/>
                <w:color w:val="auto"/>
                <w:sz w:val="28"/>
              </w:rPr>
              <w:t>抄送：</w:t>
            </w:r>
            <w:r>
              <w:rPr>
                <w:rFonts w:hint="eastAsia" w:ascii="仿宋_GB2312" w:hAnsi="仿宋" w:eastAsia="仿宋_GB2312" w:cs="仿宋_GB2312"/>
                <w:color w:val="auto"/>
                <w:sz w:val="28"/>
                <w:lang w:eastAsia="zh-CN"/>
              </w:rPr>
              <w:t>教育部高校学生司，省退役军人事务厅</w:t>
            </w:r>
          </w:p>
        </w:tc>
      </w:tr>
      <w:tr>
        <w:tblPrEx>
          <w:tblLayout w:type="fixed"/>
          <w:tblCellMar>
            <w:top w:w="0" w:type="dxa"/>
            <w:left w:w="28" w:type="dxa"/>
            <w:bottom w:w="0" w:type="dxa"/>
            <w:right w:w="28" w:type="dxa"/>
          </w:tblCellMar>
        </w:tblPrEx>
        <w:trPr>
          <w:trHeight w:val="567" w:hRule="atLeast"/>
        </w:trPr>
        <w:tc>
          <w:tcPr>
            <w:tcW w:w="4580" w:type="dxa"/>
            <w:tcBorders>
              <w:top w:val="single" w:color="auto" w:sz="4" w:space="0"/>
              <w:left w:val="nil"/>
              <w:bottom w:val="single" w:color="auto" w:sz="12" w:space="0"/>
              <w:right w:val="nil"/>
            </w:tcBorders>
            <w:noWrap w:val="0"/>
            <w:vAlign w:val="bottom"/>
          </w:tcPr>
          <w:p>
            <w:pPr>
              <w:spacing w:after="100" w:line="590" w:lineRule="exact"/>
              <w:ind w:right="136" w:rightChars="65" w:firstLine="280" w:firstLineChars="100"/>
              <w:rPr>
                <w:rFonts w:ascii="仿宋_GB2312" w:hAnsi="仿宋" w:eastAsia="仿宋_GB2312"/>
                <w:color w:val="auto"/>
                <w:sz w:val="28"/>
              </w:rPr>
            </w:pPr>
            <w:r>
              <w:rPr>
                <w:rFonts w:hint="eastAsia" w:ascii="仿宋_GB2312" w:hAnsi="仿宋" w:eastAsia="仿宋_GB2312" w:cs="仿宋_GB2312"/>
                <w:color w:val="auto"/>
                <w:sz w:val="28"/>
                <w:lang w:eastAsia="zh-CN"/>
              </w:rPr>
              <w:t>福建省教育厅</w:t>
            </w:r>
            <w:r>
              <w:rPr>
                <w:rFonts w:hint="eastAsia" w:ascii="仿宋_GB2312" w:hAnsi="仿宋" w:eastAsia="仿宋_GB2312" w:cs="仿宋_GB2312"/>
                <w:color w:val="auto"/>
                <w:sz w:val="28"/>
              </w:rPr>
              <w:t>办公室</w:t>
            </w:r>
          </w:p>
        </w:tc>
        <w:tc>
          <w:tcPr>
            <w:tcW w:w="4450" w:type="dxa"/>
            <w:tcBorders>
              <w:top w:val="single" w:color="auto" w:sz="4" w:space="0"/>
              <w:left w:val="nil"/>
              <w:bottom w:val="single" w:color="auto" w:sz="12" w:space="0"/>
              <w:right w:val="nil"/>
            </w:tcBorders>
            <w:noWrap w:val="0"/>
            <w:vAlign w:val="center"/>
          </w:tcPr>
          <w:p>
            <w:pPr>
              <w:spacing w:after="100" w:afterAutospacing="1" w:line="590" w:lineRule="exact"/>
              <w:ind w:right="136" w:rightChars="65" w:firstLine="840" w:firstLineChars="300"/>
              <w:jc w:val="right"/>
              <w:textAlignment w:val="bottom"/>
              <w:rPr>
                <w:rFonts w:ascii="仿宋_GB2312" w:eastAsia="仿宋_GB2312"/>
                <w:color w:val="auto"/>
              </w:rPr>
            </w:pPr>
            <w:r>
              <w:rPr>
                <w:rFonts w:hint="eastAsia" w:ascii="仿宋_GB2312" w:hAnsi="仿宋" w:eastAsia="仿宋_GB2312" w:cs="仿宋_GB2312"/>
                <w:color w:val="auto"/>
                <w:sz w:val="28"/>
              </w:rPr>
              <w:t>20</w:t>
            </w:r>
            <w:r>
              <w:rPr>
                <w:rFonts w:hint="eastAsia" w:ascii="仿宋_GB2312" w:hAnsi="仿宋" w:eastAsia="仿宋_GB2312" w:cs="仿宋_GB2312"/>
                <w:color w:val="auto"/>
                <w:sz w:val="28"/>
                <w:lang w:val="en-US" w:eastAsia="zh-CN"/>
              </w:rPr>
              <w:t>21</w:t>
            </w:r>
            <w:r>
              <w:rPr>
                <w:rFonts w:hint="eastAsia" w:ascii="仿宋_GB2312" w:hAnsi="仿宋" w:eastAsia="仿宋_GB2312" w:cs="仿宋_GB2312"/>
                <w:color w:val="auto"/>
                <w:sz w:val="28"/>
              </w:rPr>
              <w:t>年</w:t>
            </w:r>
            <w:r>
              <w:rPr>
                <w:rFonts w:hint="eastAsia" w:ascii="仿宋_GB2312" w:hAnsi="仿宋" w:eastAsia="仿宋_GB2312" w:cs="仿宋_GB2312"/>
                <w:color w:val="auto"/>
                <w:sz w:val="28"/>
                <w:lang w:val="en-US" w:eastAsia="zh-CN"/>
              </w:rPr>
              <w:t>12</w:t>
            </w:r>
            <w:r>
              <w:rPr>
                <w:rFonts w:hint="eastAsia" w:ascii="仿宋_GB2312" w:hAnsi="仿宋" w:eastAsia="仿宋_GB2312" w:cs="仿宋_GB2312"/>
                <w:color w:val="auto"/>
                <w:sz w:val="28"/>
              </w:rPr>
              <w:t>月</w:t>
            </w:r>
            <w:r>
              <w:rPr>
                <w:rFonts w:hint="eastAsia" w:ascii="仿宋_GB2312" w:hAnsi="仿宋" w:eastAsia="仿宋_GB2312" w:cs="仿宋_GB2312"/>
                <w:color w:val="auto"/>
                <w:sz w:val="28"/>
                <w:lang w:val="en-US" w:eastAsia="zh-CN"/>
              </w:rPr>
              <w:t>20</w:t>
            </w:r>
            <w:r>
              <w:rPr>
                <w:rFonts w:hint="eastAsia" w:ascii="仿宋_GB2312" w:hAnsi="仿宋" w:eastAsia="仿宋_GB2312" w:cs="仿宋_GB2312"/>
                <w:color w:val="auto"/>
                <w:sz w:val="28"/>
              </w:rPr>
              <w:t>日印发</w:t>
            </w:r>
            <w:r>
              <w:rPr>
                <w:rFonts w:hint="eastAsia" w:ascii="仿宋_GB2312" w:eastAsia="仿宋_GB2312" w:cs="仿宋_GB2312"/>
                <w:color w:val="auto"/>
              </w:rPr>
              <w:t xml:space="preserve"> </w:t>
            </w:r>
          </w:p>
        </w:tc>
      </w:tr>
    </w:tbl>
    <w:p>
      <w:pPr>
        <w:keepNext w:val="0"/>
        <w:keepLines w:val="0"/>
        <w:pageBreakBefore w:val="0"/>
        <w:widowControl w:val="0"/>
        <w:kinsoku/>
        <w:overflowPunct/>
        <w:topLinePunct w:val="0"/>
        <w:autoSpaceDE/>
        <w:autoSpaceDN/>
        <w:bidi w:val="0"/>
        <w:adjustRightInd/>
        <w:snapToGrid/>
        <w:spacing w:afterAutospacing="0" w:line="590" w:lineRule="exact"/>
        <w:ind w:left="0" w:leftChars="0"/>
        <w:outlineLvl w:val="9"/>
        <w:rPr>
          <w:rFonts w:hint="eastAsia" w:ascii="仿宋" w:hAnsi="仿宋" w:eastAsia="仿宋" w:cs="仿宋"/>
          <w:sz w:val="28"/>
          <w:szCs w:val="28"/>
        </w:rPr>
      </w:pPr>
    </w:p>
    <w:p>
      <w:pPr>
        <w:tabs>
          <w:tab w:val="left" w:pos="3445"/>
        </w:tabs>
        <w:bidi w:val="0"/>
        <w:jc w:val="left"/>
        <w:rPr>
          <w:rFonts w:hint="eastAsia"/>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spacing w:line="560" w:lineRule="exact"/>
        <w:jc w:val="left"/>
        <w:rPr>
          <w:rFonts w:hint="eastAsia" w:ascii="方正小标宋简体" w:eastAsia="方正小标宋简体"/>
          <w:sz w:val="36"/>
          <w:szCs w:val="24"/>
          <w:lang w:val="en-US" w:eastAsia="zh-CN"/>
        </w:rPr>
      </w:pPr>
      <w:r>
        <w:rPr>
          <w:rFonts w:hint="eastAsia" w:ascii="方正小标宋简体" w:eastAsia="方正小标宋简体"/>
          <w:sz w:val="36"/>
          <w:szCs w:val="24"/>
          <w:lang w:eastAsia="zh-CN"/>
        </w:rPr>
        <w:t>附件</w:t>
      </w:r>
      <w:r>
        <w:rPr>
          <w:rFonts w:hint="eastAsia" w:ascii="方正小标宋简体" w:eastAsia="方正小标宋简体"/>
          <w:sz w:val="36"/>
          <w:szCs w:val="24"/>
          <w:lang w:val="en-US" w:eastAsia="zh-CN"/>
        </w:rPr>
        <w:t>2：</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普通高校专升本招生考试考生报名表</w:t>
      </w:r>
    </w:p>
    <w:p>
      <w:pPr>
        <w:spacing w:line="560" w:lineRule="exact"/>
        <w:jc w:val="center"/>
        <w:rPr>
          <w:rFonts w:ascii="方正小标宋简体" w:eastAsia="方正小标宋简体"/>
          <w:sz w:val="44"/>
          <w:szCs w:val="32"/>
        </w:rPr>
      </w:pPr>
      <w:r>
        <w:rPr>
          <w:rFonts w:hint="eastAsia" w:ascii="方正小标宋简体" w:eastAsia="方正小标宋简体"/>
          <w:sz w:val="44"/>
          <w:szCs w:val="32"/>
        </w:rPr>
        <w:t>信息易错提醒</w:t>
      </w:r>
    </w:p>
    <w:p>
      <w:pPr>
        <w:jc w:val="center"/>
        <w:rPr>
          <w:rFonts w:ascii="黑体" w:hAnsi="黑体" w:eastAsia="黑体"/>
          <w:sz w:val="32"/>
          <w:szCs w:val="32"/>
        </w:rPr>
      </w:pPr>
      <w:r>
        <w:rPr>
          <w:rFonts w:hint="eastAsia" w:ascii="黑体" w:hAnsi="黑体" w:eastAsia="黑体"/>
          <w:sz w:val="32"/>
          <w:szCs w:val="32"/>
        </w:rPr>
        <w:t>（仅供参考）</w:t>
      </w:r>
    </w:p>
    <w:p>
      <w:pPr>
        <w:ind w:firstLine="640" w:firstLineChars="200"/>
        <w:rPr>
          <w:rFonts w:ascii="黑体" w:hAnsi="黑体" w:eastAsia="黑体"/>
          <w:sz w:val="32"/>
          <w:szCs w:val="32"/>
        </w:rPr>
      </w:pPr>
    </w:p>
    <w:p>
      <w:pPr>
        <w:spacing w:line="62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1.考生在填报时，</w:t>
      </w:r>
      <w:r>
        <w:rPr>
          <w:rFonts w:hint="eastAsia" w:ascii="仿宋_GB2312" w:eastAsia="仿宋_GB2312"/>
          <w:sz w:val="32"/>
          <w:szCs w:val="32"/>
        </w:rPr>
        <w:t>所有信息须真实、准确，不得有误。</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2.报名确认点在审核时，</w:t>
      </w:r>
      <w:r>
        <w:rPr>
          <w:rFonts w:hint="eastAsia" w:ascii="仿宋_GB2312" w:eastAsia="仿宋_GB2312"/>
          <w:sz w:val="32"/>
          <w:szCs w:val="32"/>
        </w:rPr>
        <w:t>须在核对考生居民身份证、</w:t>
      </w:r>
      <w:r>
        <w:rPr>
          <w:rFonts w:hint="eastAsia" w:ascii="仿宋_GB2312" w:hAnsi="仿宋" w:eastAsia="仿宋_GB2312" w:cs="Courier New"/>
          <w:sz w:val="32"/>
          <w:szCs w:val="32"/>
        </w:rPr>
        <w:t>学生证等有关证明</w:t>
      </w:r>
      <w:r>
        <w:rPr>
          <w:rFonts w:hint="eastAsia" w:ascii="仿宋_GB2312" w:eastAsia="仿宋_GB2312"/>
          <w:sz w:val="32"/>
          <w:szCs w:val="32"/>
        </w:rPr>
        <w:t>的基础上，逐条逐项仔细核对报名表上的所有信息，并作相应提醒、及时纠正错误。在考生和工作人员均确认报名表信息无误，并已按规定</w:t>
      </w:r>
      <w:r>
        <w:rPr>
          <w:rFonts w:hint="eastAsia" w:ascii="仿宋_GB2312" w:hAnsi="仿宋" w:eastAsia="仿宋_GB2312" w:cs="Courier New"/>
          <w:sz w:val="32"/>
          <w:szCs w:val="32"/>
        </w:rPr>
        <w:t>网络缴交报名考试费</w:t>
      </w:r>
      <w:r>
        <w:rPr>
          <w:rFonts w:hint="eastAsia" w:ascii="仿宋_GB2312" w:eastAsia="仿宋_GB2312"/>
          <w:sz w:val="32"/>
          <w:szCs w:val="32"/>
        </w:rPr>
        <w:t>后</w:t>
      </w:r>
      <w:r>
        <w:rPr>
          <w:rFonts w:hint="eastAsia" w:ascii="仿宋_GB2312" w:hAnsi="仿宋" w:eastAsia="仿宋_GB2312" w:cs="Courier New"/>
          <w:sz w:val="32"/>
          <w:szCs w:val="32"/>
        </w:rPr>
        <w:t>，</w:t>
      </w:r>
      <w:r>
        <w:rPr>
          <w:rFonts w:hint="eastAsia" w:ascii="仿宋_GB2312" w:eastAsia="仿宋_GB2312"/>
          <w:sz w:val="32"/>
          <w:szCs w:val="32"/>
        </w:rPr>
        <w:t>才能网上点击确认键。</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3.网上点击确认后，</w:t>
      </w:r>
      <w:r>
        <w:rPr>
          <w:rFonts w:hint="eastAsia" w:ascii="仿宋_GB2312" w:eastAsia="仿宋_GB2312"/>
          <w:sz w:val="32"/>
          <w:szCs w:val="32"/>
        </w:rPr>
        <w:t>所有信息不得更改。如有虚假、错误信息和弄虚作假行为，考生承担由此造成的一切后果。</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二、信息易错提醒</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1.姓名、证件号码、民族。</w:t>
      </w:r>
      <w:r>
        <w:rPr>
          <w:rFonts w:hint="eastAsia" w:ascii="仿宋_GB2312" w:eastAsia="仿宋_GB2312"/>
          <w:sz w:val="32"/>
          <w:szCs w:val="32"/>
        </w:rPr>
        <w:t>考生务必逐一核对，确保准确无误。往年有个别考生在报名确认后，才发现自己姓名有误，导致难于参加考试或录取后难于报到。</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2.政治面貌。</w:t>
      </w:r>
      <w:r>
        <w:rPr>
          <w:rFonts w:hint="eastAsia" w:ascii="仿宋_GB2312" w:eastAsia="仿宋_GB2312"/>
          <w:sz w:val="32"/>
          <w:szCs w:val="32"/>
        </w:rPr>
        <w:t>一般为共青团员、群众、中共预备党员等。</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3.毕业年份。</w:t>
      </w:r>
      <w:r>
        <w:rPr>
          <w:rFonts w:hint="eastAsia" w:ascii="仿宋_GB2312" w:eastAsia="仿宋_GB2312"/>
          <w:sz w:val="32"/>
          <w:szCs w:val="32"/>
        </w:rPr>
        <w:t>2021年。仅有少数退役士兵考生是往届生。</w:t>
      </w:r>
    </w:p>
    <w:p>
      <w:pPr>
        <w:pStyle w:val="2"/>
        <w:spacing w:line="580" w:lineRule="exact"/>
        <w:ind w:firstLine="640" w:firstLineChars="200"/>
        <w:rPr>
          <w:rFonts w:ascii="黑体" w:hAnsi="黑体" w:eastAsia="黑体"/>
          <w:sz w:val="32"/>
          <w:szCs w:val="32"/>
        </w:rPr>
      </w:pPr>
      <w:r>
        <w:rPr>
          <w:rFonts w:hint="eastAsia" w:ascii="黑体" w:hAnsi="黑体" w:eastAsia="黑体"/>
          <w:sz w:val="32"/>
          <w:szCs w:val="32"/>
        </w:rPr>
        <w:t>4.报考类别。</w:t>
      </w:r>
      <w:r>
        <w:rPr>
          <w:rFonts w:hint="eastAsia" w:ascii="仿宋_GB2312" w:eastAsia="仿宋_GB2312" w:hAnsiTheme="minorHAnsi" w:cstheme="minorBidi"/>
          <w:color w:val="auto"/>
          <w:sz w:val="32"/>
          <w:szCs w:val="32"/>
        </w:rPr>
        <w:t>包括计算</w:t>
      </w:r>
      <w:r>
        <w:rPr>
          <w:rFonts w:hint="eastAsia" w:eastAsia="仿宋_GB2312"/>
          <w:color w:val="auto"/>
          <w:sz w:val="32"/>
          <w:szCs w:val="32"/>
        </w:rPr>
        <w:t>机科学类、电子信息类</w:t>
      </w:r>
      <w:r>
        <w:rPr>
          <w:rFonts w:hint="eastAsia" w:ascii="仿宋_GB2312" w:hAnsi="仿宋" w:eastAsia="仿宋_GB2312"/>
          <w:color w:val="auto"/>
          <w:sz w:val="32"/>
          <w:szCs w:val="32"/>
        </w:rPr>
        <w:t>等20个类别。考生只能报考以上20个类别中与本人高职（专科）所学专业（类别）相同或相近的1个类别。</w:t>
      </w:r>
    </w:p>
    <w:p>
      <w:pPr>
        <w:spacing w:line="620" w:lineRule="exact"/>
        <w:ind w:firstLine="640" w:firstLineChars="200"/>
        <w:rPr>
          <w:rFonts w:hint="eastAsia" w:ascii="仿宋_GB2312" w:hAnsi="仿宋" w:eastAsia="仿宋_GB2312" w:cs="Courier New"/>
          <w:sz w:val="32"/>
          <w:szCs w:val="32"/>
        </w:rPr>
      </w:pPr>
      <w:r>
        <w:rPr>
          <w:rFonts w:hint="eastAsia" w:ascii="黑体" w:hAnsi="黑体" w:eastAsia="黑体"/>
          <w:sz w:val="32"/>
          <w:szCs w:val="32"/>
        </w:rPr>
        <w:t>5.考生类型。</w:t>
      </w:r>
      <w:r>
        <w:rPr>
          <w:rFonts w:hint="eastAsia" w:ascii="仿宋_GB2312" w:hAnsi="仿宋" w:eastAsia="仿宋_GB2312" w:cs="Courier New"/>
          <w:sz w:val="32"/>
          <w:szCs w:val="32"/>
        </w:rPr>
        <w:t>包括“普通考生”“建档立卡考生”“退役大学生士兵”，考生只能选择1种考生类型报考。</w:t>
      </w:r>
    </w:p>
    <w:p>
      <w:pPr>
        <w:spacing w:line="620" w:lineRule="exact"/>
        <w:ind w:firstLine="640" w:firstLineChars="200"/>
        <w:rPr>
          <w:rFonts w:ascii="仿宋_GB2312" w:hAnsi="仿宋" w:eastAsia="仿宋_GB2312" w:cs="Courier New"/>
          <w:sz w:val="32"/>
          <w:szCs w:val="32"/>
        </w:rPr>
      </w:pPr>
      <w:r>
        <w:rPr>
          <w:rFonts w:hint="eastAsia" w:ascii="仿宋_GB2312" w:hAnsi="仿宋" w:eastAsia="仿宋_GB2312" w:cs="Courier New"/>
          <w:sz w:val="32"/>
          <w:szCs w:val="32"/>
        </w:rPr>
        <w:t>其中，选择</w:t>
      </w:r>
      <w:r>
        <w:rPr>
          <w:rFonts w:ascii="仿宋_GB2312" w:hAnsi="仿宋" w:eastAsia="仿宋_GB2312" w:cs="Courier New"/>
          <w:sz w:val="32"/>
          <w:szCs w:val="32"/>
        </w:rPr>
        <w:t>“建档立卡</w:t>
      </w:r>
      <w:r>
        <w:rPr>
          <w:rFonts w:hint="eastAsia" w:ascii="仿宋_GB2312" w:hAnsi="仿宋" w:eastAsia="仿宋_GB2312" w:cs="Courier New"/>
          <w:sz w:val="32"/>
          <w:szCs w:val="32"/>
        </w:rPr>
        <w:t>考生</w:t>
      </w:r>
      <w:r>
        <w:rPr>
          <w:rFonts w:ascii="仿宋_GB2312" w:hAnsi="仿宋" w:eastAsia="仿宋_GB2312" w:cs="Courier New"/>
          <w:sz w:val="32"/>
          <w:szCs w:val="32"/>
        </w:rPr>
        <w:t>”的，其报考资格由学籍所在高校资助中心负责确认（必须在省比对系统或全国扶贫开发信息系统可查）。</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6.第一时间联系电话、录取通知书邮寄地址、收件人。</w:t>
      </w:r>
      <w:r>
        <w:rPr>
          <w:rFonts w:hint="eastAsia" w:ascii="仿宋_GB2312" w:eastAsia="仿宋_GB2312"/>
          <w:sz w:val="32"/>
          <w:szCs w:val="32"/>
        </w:rPr>
        <w:t>往年有部分考生的第一时间联系电话停机、空号等，导致录取高校难于联系到考生；或者邮寄地址不准确或收件人错误，导致录取通知书难于寄达。尤其是第一时间联系电话，建议至少要保持畅通至领取录取通知书时。</w:t>
      </w:r>
    </w:p>
    <w:p>
      <w:pPr>
        <w:spacing w:line="620" w:lineRule="exact"/>
        <w:ind w:firstLine="640" w:firstLineChars="200"/>
        <w:rPr>
          <w:rFonts w:ascii="仿宋_GB2312" w:eastAsia="仿宋_GB2312"/>
          <w:sz w:val="32"/>
          <w:szCs w:val="32"/>
        </w:rPr>
      </w:pPr>
      <w:r>
        <w:rPr>
          <w:rFonts w:hint="eastAsia" w:ascii="黑体" w:hAnsi="黑体" w:eastAsia="黑体"/>
          <w:sz w:val="32"/>
          <w:szCs w:val="32"/>
        </w:rPr>
        <w:t>7.学习经历。</w:t>
      </w:r>
      <w:r>
        <w:rPr>
          <w:rFonts w:hint="eastAsia" w:ascii="仿宋_GB2312" w:eastAsia="仿宋_GB2312"/>
          <w:sz w:val="32"/>
          <w:szCs w:val="32"/>
        </w:rPr>
        <w:t>一般填写高职（专科）阶段：2018-9至2021-7，***学院***专业。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_GB2312" w:hAnsi="仿宋" w:eastAsia="仿宋_GB2312" w:cs="Times New Roman"/>
          <w:color w:val="000000"/>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3A99E"/>
    <w:multiLevelType w:val="singleLevel"/>
    <w:tmpl w:val="95E3A99E"/>
    <w:lvl w:ilvl="0" w:tentative="0">
      <w:start w:val="4"/>
      <w:numFmt w:val="decimal"/>
      <w:lvlText w:val="%1."/>
      <w:lvlJc w:val="left"/>
      <w:pPr>
        <w:tabs>
          <w:tab w:val="left" w:pos="312"/>
        </w:tabs>
      </w:pPr>
    </w:lvl>
  </w:abstractNum>
  <w:abstractNum w:abstractNumId="1">
    <w:nsid w:val="F85475C1"/>
    <w:multiLevelType w:val="singleLevel"/>
    <w:tmpl w:val="F85475C1"/>
    <w:lvl w:ilvl="0" w:tentative="0">
      <w:start w:val="3"/>
      <w:numFmt w:val="decimal"/>
      <w:lvlText w:val="%1."/>
      <w:lvlJc w:val="left"/>
      <w:pPr>
        <w:tabs>
          <w:tab w:val="left" w:pos="312"/>
        </w:tabs>
      </w:pPr>
    </w:lvl>
  </w:abstractNum>
  <w:abstractNum w:abstractNumId="2">
    <w:nsid w:val="FE4C28A3"/>
    <w:multiLevelType w:val="singleLevel"/>
    <w:tmpl w:val="FE4C28A3"/>
    <w:lvl w:ilvl="0" w:tentative="0">
      <w:start w:val="1"/>
      <w:numFmt w:val="chineseCounting"/>
      <w:suff w:val="nothing"/>
      <w:lvlText w:val="（%1）"/>
      <w:lvlJc w:val="left"/>
      <w:pPr>
        <w:ind w:left="640" w:leftChars="0" w:firstLine="0" w:firstLineChars="0"/>
      </w:pPr>
      <w:rPr>
        <w:rFonts w:hint="eastAsia"/>
      </w:rPr>
    </w:lvl>
  </w:abstractNum>
  <w:abstractNum w:abstractNumId="3">
    <w:nsid w:val="129354E4"/>
    <w:multiLevelType w:val="multilevel"/>
    <w:tmpl w:val="129354E4"/>
    <w:lvl w:ilvl="0" w:tentative="0">
      <w:start w:val="1"/>
      <w:numFmt w:val="japaneseCounting"/>
      <w:lvlText w:val="%1、"/>
      <w:lvlJc w:val="left"/>
      <w:pPr>
        <w:tabs>
          <w:tab w:val="left" w:pos="1360"/>
        </w:tabs>
        <w:ind w:left="1360" w:hanging="720"/>
      </w:pPr>
      <w:rPr>
        <w:rFonts w:hint="default" w:hAnsi="Times New Roman"/>
        <w:color w:val="auto"/>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5DEA1AE6"/>
    <w:multiLevelType w:val="singleLevel"/>
    <w:tmpl w:val="5DEA1AE6"/>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57DD0"/>
    <w:rsid w:val="04CB44A6"/>
    <w:rsid w:val="06047015"/>
    <w:rsid w:val="06394FCA"/>
    <w:rsid w:val="06B306D0"/>
    <w:rsid w:val="082A15C4"/>
    <w:rsid w:val="0CEB238F"/>
    <w:rsid w:val="0DB018DC"/>
    <w:rsid w:val="0E202242"/>
    <w:rsid w:val="0FD214D1"/>
    <w:rsid w:val="0FE56D78"/>
    <w:rsid w:val="13F112A0"/>
    <w:rsid w:val="14784504"/>
    <w:rsid w:val="18B96E68"/>
    <w:rsid w:val="1AC62C49"/>
    <w:rsid w:val="1C991537"/>
    <w:rsid w:val="1E46296F"/>
    <w:rsid w:val="20620A83"/>
    <w:rsid w:val="2B484422"/>
    <w:rsid w:val="2D6C59DD"/>
    <w:rsid w:val="317A5631"/>
    <w:rsid w:val="35224547"/>
    <w:rsid w:val="35372CC0"/>
    <w:rsid w:val="37863565"/>
    <w:rsid w:val="38143C3E"/>
    <w:rsid w:val="40B0349F"/>
    <w:rsid w:val="41AA2B84"/>
    <w:rsid w:val="42857DD0"/>
    <w:rsid w:val="43832873"/>
    <w:rsid w:val="43D026B0"/>
    <w:rsid w:val="44D1765B"/>
    <w:rsid w:val="467A5649"/>
    <w:rsid w:val="485D5DAA"/>
    <w:rsid w:val="4B030956"/>
    <w:rsid w:val="4B1D2DF9"/>
    <w:rsid w:val="4CF06490"/>
    <w:rsid w:val="4D7E623D"/>
    <w:rsid w:val="4E934D02"/>
    <w:rsid w:val="4F376710"/>
    <w:rsid w:val="50E3650D"/>
    <w:rsid w:val="576355B9"/>
    <w:rsid w:val="581B75BB"/>
    <w:rsid w:val="5D670EC9"/>
    <w:rsid w:val="5EAA4345"/>
    <w:rsid w:val="64570B7B"/>
    <w:rsid w:val="6A870493"/>
    <w:rsid w:val="6BA54234"/>
    <w:rsid w:val="6D3651F8"/>
    <w:rsid w:val="6FC64A57"/>
    <w:rsid w:val="70044F8B"/>
    <w:rsid w:val="705705F5"/>
    <w:rsid w:val="7334245C"/>
    <w:rsid w:val="73B97C0A"/>
    <w:rsid w:val="7894423F"/>
    <w:rsid w:val="78946297"/>
    <w:rsid w:val="79BF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FollowedHyperlink"/>
    <w:basedOn w:val="7"/>
    <w:qFormat/>
    <w:uiPriority w:val="0"/>
    <w:rPr>
      <w:color w:val="333333"/>
      <w:u w:val="none"/>
    </w:rPr>
  </w:style>
  <w:style w:type="character" w:styleId="11">
    <w:name w:val="Emphasis"/>
    <w:basedOn w:val="7"/>
    <w:qFormat/>
    <w:uiPriority w:val="0"/>
  </w:style>
  <w:style w:type="character" w:styleId="12">
    <w:name w:val="Hyperlink"/>
    <w:basedOn w:val="7"/>
    <w:qFormat/>
    <w:uiPriority w:val="0"/>
    <w:rPr>
      <w:color w:val="333333"/>
      <w:u w:val="none"/>
    </w:rPr>
  </w:style>
  <w:style w:type="character" w:customStyle="1" w:styleId="13">
    <w:name w:val="gd"/>
    <w:basedOn w:val="7"/>
    <w:qFormat/>
    <w:uiPriority w:val="0"/>
    <w:rPr>
      <w:vanis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2020-12-21T01:55:00Z</dcterms:created>
  <dc:creator>小罗伯特唐尼.</dc:creator>
  <cp:lastModifiedBy>你眼里的光</cp:lastModifiedBy>
  <dcterms:modified xsi:type="dcterms:W3CDTF">2021-12-22T06:13:59Z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