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003" w:type="dxa"/>
        <w:tblInd w:w="-88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1654"/>
        <w:gridCol w:w="1155"/>
        <w:gridCol w:w="2610"/>
        <w:gridCol w:w="170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8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学科评审组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（申报人用计算机中文填写）</w:t>
            </w:r>
          </w:p>
        </w:tc>
        <w:tc>
          <w:tcPr>
            <w:tcW w:w="1654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11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jc w:val="left"/>
            </w:pPr>
          </w:p>
        </w:tc>
        <w:tc>
          <w:tcPr>
            <w:tcW w:w="2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登记号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（评委办统一填写）</w:t>
            </w:r>
          </w:p>
        </w:tc>
        <w:tc>
          <w:tcPr>
            <w:tcW w:w="170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              </w:t>
      </w:r>
    </w:p>
    <w:p>
      <w:pPr>
        <w:jc w:val="center"/>
        <w:rPr>
          <w:rFonts w:ascii="仿宋_GB2312" w:eastAsia="仿宋_GB2312"/>
          <w:sz w:val="24"/>
        </w:rPr>
      </w:pPr>
    </w:p>
    <w:p>
      <w:pPr>
        <w:jc w:val="center"/>
        <w:rPr>
          <w:rFonts w:ascii="黑体" w:eastAsia="黑体"/>
          <w:b/>
          <w:spacing w:val="10"/>
          <w:sz w:val="48"/>
          <w:szCs w:val="48"/>
        </w:rPr>
      </w:pPr>
      <w:bookmarkStart w:id="0" w:name="_GoBack"/>
      <w:r>
        <w:rPr>
          <w:rFonts w:hint="eastAsia" w:ascii="黑体" w:eastAsia="黑体"/>
          <w:b/>
          <w:spacing w:val="10"/>
          <w:sz w:val="48"/>
          <w:szCs w:val="48"/>
        </w:rPr>
        <w:t>厦门市第十</w:t>
      </w:r>
      <w:r>
        <w:rPr>
          <w:rFonts w:hint="eastAsia" w:ascii="黑体" w:eastAsia="黑体"/>
          <w:b/>
          <w:spacing w:val="10"/>
          <w:sz w:val="48"/>
          <w:szCs w:val="48"/>
          <w:lang w:eastAsia="zh-CN"/>
        </w:rPr>
        <w:t>一</w:t>
      </w:r>
      <w:r>
        <w:rPr>
          <w:rFonts w:hint="eastAsia" w:ascii="黑体" w:eastAsia="黑体"/>
          <w:b/>
          <w:spacing w:val="10"/>
          <w:sz w:val="48"/>
          <w:szCs w:val="48"/>
        </w:rPr>
        <w:t>次社会科学优秀成果</w:t>
      </w:r>
      <w:bookmarkEnd w:id="0"/>
    </w:p>
    <w:p>
      <w:pPr>
        <w:jc w:val="center"/>
        <w:rPr>
          <w:rFonts w:ascii="仿宋_GB2312" w:hAnsi="华文中宋" w:eastAsia="仿宋_GB2312"/>
          <w:b/>
          <w:spacing w:val="76"/>
          <w:sz w:val="72"/>
          <w:szCs w:val="72"/>
        </w:rPr>
      </w:pPr>
      <w:r>
        <w:rPr>
          <w:rFonts w:hint="eastAsia" w:ascii="华文中宋" w:hAnsi="华文中宋" w:eastAsia="华文中宋"/>
          <w:b/>
          <w:spacing w:val="76"/>
          <w:sz w:val="52"/>
          <w:szCs w:val="52"/>
        </w:rPr>
        <w:t>评审表</w:t>
      </w:r>
      <w:r>
        <w:rPr>
          <w:rFonts w:hint="eastAsia" w:ascii="仿宋_GB2312" w:hAnsi="华文中宋" w:eastAsia="仿宋_GB2312"/>
          <w:b/>
          <w:spacing w:val="76"/>
          <w:sz w:val="32"/>
          <w:szCs w:val="32"/>
        </w:rPr>
        <w:t>【</w:t>
      </w:r>
      <w:r>
        <w:rPr>
          <w:rFonts w:hint="eastAsia" w:ascii="黑体" w:hAnsi="华文中宋" w:eastAsia="黑体"/>
          <w:spacing w:val="76"/>
          <w:sz w:val="32"/>
          <w:szCs w:val="32"/>
        </w:rPr>
        <w:t>专著</w:t>
      </w:r>
      <w:r>
        <w:rPr>
          <w:rFonts w:hint="eastAsia" w:ascii="仿宋_GB2312" w:hAnsi="华文中宋" w:eastAsia="仿宋_GB2312"/>
          <w:b/>
          <w:spacing w:val="76"/>
          <w:sz w:val="32"/>
          <w:szCs w:val="32"/>
        </w:rPr>
        <w:t>】</w:t>
      </w:r>
    </w:p>
    <w:tbl>
      <w:tblPr>
        <w:tblStyle w:val="9"/>
        <w:tblW w:w="9782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35"/>
        <w:gridCol w:w="2310"/>
        <w:gridCol w:w="1995"/>
        <w:gridCol w:w="3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成果名称</w:t>
            </w:r>
          </w:p>
        </w:tc>
        <w:tc>
          <w:tcPr>
            <w:tcW w:w="8196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成果形式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出版单位及年月</w:t>
            </w:r>
          </w:p>
        </w:tc>
        <w:tc>
          <w:tcPr>
            <w:tcW w:w="3891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内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容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述</w:t>
            </w:r>
          </w:p>
        </w:tc>
        <w:tc>
          <w:tcPr>
            <w:tcW w:w="8931" w:type="dxa"/>
            <w:gridSpan w:val="4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1.</w:t>
            </w:r>
            <w:r>
              <w:rPr>
                <w:rFonts w:hint="eastAsia" w:ascii="仿宋_GB2312" w:hAnsi="宋体" w:eastAsia="仿宋_GB2312"/>
                <w:sz w:val="24"/>
              </w:rPr>
              <w:t>成果的主要观点、学术贡献及理论创新和实践意义等。</w:t>
            </w:r>
            <w:r>
              <w:rPr>
                <w:rFonts w:ascii="仿宋_GB2312" w:hAnsi="宋体" w:eastAsia="仿宋_GB2312"/>
                <w:sz w:val="24"/>
              </w:rPr>
              <w:t>2.</w:t>
            </w:r>
            <w:r>
              <w:rPr>
                <w:rFonts w:hint="eastAsia" w:ascii="仿宋_GB2312" w:hAnsi="宋体" w:eastAsia="仿宋_GB2312"/>
                <w:sz w:val="24"/>
              </w:rPr>
              <w:t>用</w:t>
            </w:r>
            <w:r>
              <w:rPr>
                <w:rFonts w:ascii="仿宋_GB2312" w:hAnsi="宋体" w:eastAsia="仿宋_GB2312"/>
                <w:sz w:val="24"/>
              </w:rPr>
              <w:t>4</w:t>
            </w:r>
            <w:r>
              <w:rPr>
                <w:rFonts w:hint="eastAsia" w:ascii="仿宋_GB2312" w:hAnsi="宋体" w:eastAsia="仿宋_GB2312"/>
                <w:sz w:val="24"/>
              </w:rPr>
              <w:t>号宋体填写。书籍类字数在</w:t>
            </w:r>
            <w:r>
              <w:rPr>
                <w:rFonts w:ascii="仿宋_GB2312" w:hAnsi="宋体" w:eastAsia="仿宋_GB2312"/>
                <w:sz w:val="24"/>
              </w:rPr>
              <w:t>500</w:t>
            </w:r>
            <w:r>
              <w:rPr>
                <w:rFonts w:hint="eastAsia" w:ascii="仿宋_GB2312" w:hAnsi="宋体" w:eastAsia="仿宋_GB2312"/>
                <w:sz w:val="24"/>
              </w:rPr>
              <w:t>字左右，论文、研究报告类字数在</w:t>
            </w:r>
            <w:r>
              <w:rPr>
                <w:rFonts w:ascii="仿宋_GB2312" w:hAnsi="宋体" w:eastAsia="仿宋_GB2312"/>
                <w:sz w:val="24"/>
              </w:rPr>
              <w:t>300</w:t>
            </w:r>
            <w:r>
              <w:rPr>
                <w:rFonts w:hint="eastAsia" w:ascii="仿宋_GB2312" w:hAnsi="宋体" w:eastAsia="仿宋_GB2312"/>
                <w:sz w:val="24"/>
              </w:rPr>
              <w:t>字左右。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6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</w:tc>
        <w:tc>
          <w:tcPr>
            <w:tcW w:w="8931" w:type="dxa"/>
            <w:gridSpan w:val="4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5" w:hRule="atLeast"/>
        </w:trPr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内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容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述</w:t>
            </w:r>
          </w:p>
        </w:tc>
        <w:tc>
          <w:tcPr>
            <w:tcW w:w="8931" w:type="dxa"/>
            <w:gridSpan w:val="4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1" w:hRule="atLeast"/>
        </w:trPr>
        <w:tc>
          <w:tcPr>
            <w:tcW w:w="851" w:type="dxa"/>
            <w:textDirection w:val="tbRlV"/>
            <w:vAlign w:val="center"/>
          </w:tcPr>
          <w:p>
            <w:pPr>
              <w:spacing w:line="320" w:lineRule="exact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及所在章、节、段、页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重要观点（特别是有创新的观点）</w:t>
            </w:r>
          </w:p>
        </w:tc>
        <w:tc>
          <w:tcPr>
            <w:tcW w:w="8931" w:type="dxa"/>
            <w:gridSpan w:val="4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851" w:type="dxa"/>
            <w:vMerge w:val="restart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position w:val="-18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学术界及社会重要评价情况</w:t>
            </w:r>
          </w:p>
        </w:tc>
        <w:tc>
          <w:tcPr>
            <w:tcW w:w="8931" w:type="dxa"/>
            <w:gridSpan w:val="4"/>
          </w:tcPr>
          <w:p>
            <w:pPr>
              <w:ind w:firstLine="470" w:firstLineChars="196"/>
              <w:rPr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主要说明成果被转摘、引用、采纳情况，并注明转摘、引用书名或刊期、次数；应用对策成果被采纳应写明采纳单位和被采纳情况，并提供相关证明材料。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9" w:hRule="atLeast"/>
        </w:trPr>
        <w:tc>
          <w:tcPr>
            <w:tcW w:w="851" w:type="dxa"/>
            <w:vMerge w:val="continue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spacing w:val="30"/>
                <w:sz w:val="24"/>
              </w:rPr>
            </w:pPr>
          </w:p>
        </w:tc>
        <w:tc>
          <w:tcPr>
            <w:tcW w:w="8931" w:type="dxa"/>
            <w:gridSpan w:val="4"/>
          </w:tcPr>
          <w:p>
            <w:pPr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0" w:hRule="atLeast"/>
        </w:trPr>
        <w:tc>
          <w:tcPr>
            <w:tcW w:w="851" w:type="dxa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spacing w:val="30"/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其他需要说明的问题</w:t>
            </w:r>
          </w:p>
        </w:tc>
        <w:tc>
          <w:tcPr>
            <w:tcW w:w="8931" w:type="dxa"/>
            <w:gridSpan w:val="4"/>
          </w:tcPr>
          <w:p>
            <w:pPr>
              <w:spacing w:line="80" w:lineRule="atLeast"/>
              <w:rPr>
                <w:position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51" w:type="dxa"/>
            <w:vMerge w:val="restart"/>
            <w:textDirection w:val="tbRlV"/>
            <w:vAlign w:val="center"/>
          </w:tcPr>
          <w:p>
            <w:pPr>
              <w:spacing w:line="360" w:lineRule="auto"/>
              <w:jc w:val="center"/>
              <w:rPr>
                <w:position w:val="-18"/>
                <w:sz w:val="24"/>
              </w:rPr>
            </w:pPr>
            <w:r>
              <w:rPr>
                <w:position w:val="-18"/>
                <w:sz w:val="24"/>
              </w:rPr>
              <w:t xml:space="preserve"> </w:t>
            </w:r>
            <w:r>
              <w:rPr>
                <w:rFonts w:hint="eastAsia"/>
                <w:position w:val="-18"/>
                <w:sz w:val="24"/>
              </w:rPr>
              <w:t>评  委</w:t>
            </w:r>
            <w:r>
              <w:rPr>
                <w:position w:val="-18"/>
                <w:sz w:val="24"/>
              </w:rPr>
              <w:t xml:space="preserve">  意</w:t>
            </w:r>
            <w:r>
              <w:rPr>
                <w:rFonts w:hint="eastAsia"/>
                <w:position w:val="-18"/>
                <w:sz w:val="24"/>
              </w:rPr>
              <w:t xml:space="preserve">  </w:t>
            </w:r>
            <w:r>
              <w:rPr>
                <w:position w:val="-18"/>
                <w:sz w:val="24"/>
              </w:rPr>
              <w:t>见</w:t>
            </w:r>
            <w:r>
              <w:rPr>
                <w:rFonts w:hint="eastAsia"/>
                <w:position w:val="-18"/>
                <w:sz w:val="24"/>
              </w:rPr>
              <w:t>（本栏目及以下申报人不填）</w:t>
            </w:r>
          </w:p>
        </w:tc>
        <w:tc>
          <w:tcPr>
            <w:tcW w:w="8931" w:type="dxa"/>
            <w:gridSpan w:val="4"/>
          </w:tcPr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  <w:r>
              <w:rPr>
                <w:rFonts w:hint="eastAsia" w:ascii="仿宋_GB2312" w:eastAsia="仿宋_GB2312"/>
                <w:position w:val="-18"/>
                <w:sz w:val="24"/>
              </w:rPr>
              <w:t>该成果的主要理论或观点创新、学术价值、应用价值，明显不足或缺陷，</w:t>
            </w:r>
            <w:r>
              <w:rPr>
                <w:rFonts w:ascii="仿宋_GB2312" w:eastAsia="仿宋_GB2312"/>
                <w:position w:val="-18"/>
                <w:sz w:val="24"/>
              </w:rPr>
              <w:t>200</w:t>
            </w:r>
            <w:r>
              <w:rPr>
                <w:rFonts w:hint="eastAsia" w:ascii="仿宋_GB2312" w:eastAsia="仿宋_GB2312"/>
                <w:position w:val="-18"/>
                <w:sz w:val="24"/>
              </w:rPr>
              <w:t>字内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5" w:hRule="atLeast"/>
        </w:trPr>
        <w:tc>
          <w:tcPr>
            <w:tcW w:w="851" w:type="dxa"/>
            <w:vMerge w:val="continue"/>
            <w:textDirection w:val="tbRlV"/>
            <w:vAlign w:val="center"/>
          </w:tcPr>
          <w:p>
            <w:pPr>
              <w:spacing w:line="360" w:lineRule="auto"/>
              <w:jc w:val="center"/>
              <w:rPr>
                <w:position w:val="-18"/>
                <w:sz w:val="24"/>
              </w:rPr>
            </w:pPr>
          </w:p>
        </w:tc>
        <w:tc>
          <w:tcPr>
            <w:tcW w:w="8931" w:type="dxa"/>
            <w:gridSpan w:val="4"/>
          </w:tcPr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spacing w:line="80" w:lineRule="atLeast"/>
              <w:jc w:val="center"/>
              <w:rPr>
                <w:b/>
                <w:position w:val="-18"/>
                <w:sz w:val="24"/>
              </w:rPr>
            </w:pPr>
          </w:p>
          <w:p>
            <w:pPr>
              <w:wordWrap w:val="0"/>
              <w:spacing w:line="80" w:lineRule="atLeast"/>
              <w:jc w:val="right"/>
              <w:rPr>
                <w:rFonts w:ascii="仿宋_GB2312" w:eastAsia="仿宋_GB2312"/>
                <w:position w:val="-18"/>
                <w:sz w:val="24"/>
              </w:rPr>
            </w:pPr>
            <w:r>
              <w:rPr>
                <w:b/>
                <w:position w:val="-18"/>
                <w:sz w:val="24"/>
              </w:rPr>
              <w:t xml:space="preserve">                           </w:t>
            </w:r>
          </w:p>
        </w:tc>
      </w:tr>
    </w:tbl>
    <w:p>
      <w:pPr>
        <w:rPr>
          <w:rFonts w:cs="宋体"/>
          <w:kern w:val="0"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14" w:lineRule="exact"/>
        <w:rPr>
          <w:sz w:val="28"/>
        </w:rPr>
      </w:pPr>
    </w:p>
    <w:tbl>
      <w:tblPr>
        <w:tblStyle w:val="9"/>
        <w:tblW w:w="10290" w:type="dxa"/>
        <w:tblInd w:w="0" w:type="dxa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630"/>
        <w:gridCol w:w="633"/>
        <w:gridCol w:w="2414"/>
        <w:gridCol w:w="2309"/>
        <w:gridCol w:w="2309"/>
        <w:gridCol w:w="1575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指标</w:t>
            </w:r>
          </w:p>
        </w:tc>
        <w:tc>
          <w:tcPr>
            <w:tcW w:w="63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权重</w:t>
            </w: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t>A</w:t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级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t>B</w:t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级</w:t>
            </w:r>
          </w:p>
        </w:tc>
        <w:tc>
          <w:tcPr>
            <w:tcW w:w="2309" w:type="dxa"/>
            <w:tcBorders>
              <w:top w:val="outset" w:color="111111" w:sz="6" w:space="0"/>
              <w:left w:val="single" w:color="auto" w:sz="4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t>C</w:t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级</w:t>
            </w:r>
          </w:p>
        </w:tc>
        <w:tc>
          <w:tcPr>
            <w:tcW w:w="1575" w:type="dxa"/>
            <w:tcBorders>
              <w:top w:val="outset" w:color="111111" w:sz="6" w:space="0"/>
              <w:left w:val="single" w:color="auto" w:sz="4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t>D</w:t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级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1" w:hRule="exac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创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新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程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度</w:t>
            </w:r>
          </w:p>
        </w:tc>
        <w:tc>
          <w:tcPr>
            <w:tcW w:w="630" w:type="dxa"/>
            <w:vMerge w:val="restart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pStyle w:val="5"/>
              <w:spacing w:before="0" w:beforeAutospacing="0" w:after="0" w:afterAutospacing="0"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理论</w:t>
            </w:r>
          </w:p>
          <w:p>
            <w:pPr>
              <w:pStyle w:val="5"/>
              <w:spacing w:before="0" w:beforeAutospacing="0" w:after="0" w:afterAutospacing="0"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创新</w:t>
            </w:r>
            <w:r>
              <w:rPr>
                <w:rFonts w:ascii="新宋体" w:hAnsi="新宋体" w:eastAsia="新宋体"/>
                <w:sz w:val="18"/>
                <w:szCs w:val="18"/>
              </w:rPr>
              <w:t xml:space="preserve">      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方法</w:t>
            </w:r>
          </w:p>
          <w:p>
            <w:pPr>
              <w:pStyle w:val="5"/>
              <w:spacing w:before="0" w:beforeAutospacing="0" w:after="0" w:afterAutospacing="0"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创新</w:t>
            </w:r>
          </w:p>
        </w:tc>
        <w:tc>
          <w:tcPr>
            <w:tcW w:w="633" w:type="dxa"/>
            <w:vMerge w:val="restart"/>
            <w:tcBorders>
              <w:top w:val="outset" w:color="111111" w:sz="6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4.0</w:t>
            </w: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具备下列任何一项即可：</w:t>
            </w:r>
          </w:p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提出新的学说或系统理论观点，研究取得突破性进展</w:t>
            </w:r>
          </w:p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2.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提出新的研究方法，使研究取得突破性进展</w:t>
            </w:r>
          </w:p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3.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对重要领域或重要问题作出系统描述、分析和概括，总结出规律性认识</w:t>
            </w:r>
          </w:p>
          <w:p>
            <w:pPr>
              <w:spacing w:line="240" w:lineRule="exact"/>
              <w:ind w:left="57" w:leftChars="2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通过新的系统论证，丰富和发展了某种重要学说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具备下列任何一项即可：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1.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提出新的理论观点，研究有所深入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2.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运用新的研究方法，使研究有所深入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3.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对重要领域或重要问题作出新的系统描述、分析和概括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4.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通过新的系统论证，丰富和发展了某种重要的理论观点</w:t>
            </w:r>
          </w:p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具备下列任何一项即可：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1.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提出具有启发性的见解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2.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使用新的研究方法，作出有新意的解释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3.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对某领域的某方面做出新的描述、分析和概括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4.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通过新的论证，完善了某种理论观点</w:t>
            </w:r>
          </w:p>
        </w:tc>
        <w:tc>
          <w:tcPr>
            <w:tcW w:w="1575" w:type="dxa"/>
            <w:tcBorders>
              <w:top w:val="outset" w:color="111111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缺乏深入研究，</w:t>
            </w:r>
          </w:p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新意很少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exact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8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single" w:color="auto" w:sz="4" w:space="0"/>
              <w:left w:val="outset" w:color="111111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4  3  2  1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exact"/>
        </w:trPr>
        <w:tc>
          <w:tcPr>
            <w:tcW w:w="420" w:type="dxa"/>
            <w:vMerge w:val="restart"/>
            <w:tcBorders>
              <w:top w:val="single" w:color="auto" w:sz="8" w:space="0"/>
              <w:left w:val="single" w:color="auto" w:sz="4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完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备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程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度</w:t>
            </w:r>
          </w:p>
        </w:tc>
        <w:tc>
          <w:tcPr>
            <w:tcW w:w="630" w:type="dxa"/>
            <w:vMerge w:val="restart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可靠性</w:t>
            </w:r>
          </w:p>
        </w:tc>
        <w:tc>
          <w:tcPr>
            <w:tcW w:w="633" w:type="dxa"/>
            <w:vMerge w:val="restart"/>
            <w:tcBorders>
              <w:top w:val="single" w:color="auto" w:sz="8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1.0</w:t>
            </w:r>
          </w:p>
        </w:tc>
        <w:tc>
          <w:tcPr>
            <w:tcW w:w="2414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阐述全面、精当，知识结构系统完整</w:t>
            </w:r>
          </w:p>
        </w:tc>
        <w:tc>
          <w:tcPr>
            <w:tcW w:w="2309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主要方面全面阐述，次要方面略有欠缺</w:t>
            </w:r>
          </w:p>
        </w:tc>
        <w:tc>
          <w:tcPr>
            <w:tcW w:w="2309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主要方面基本阐述，初步建立知识结构基本框架</w:t>
            </w:r>
          </w:p>
        </w:tc>
        <w:tc>
          <w:tcPr>
            <w:tcW w:w="1575" w:type="dxa"/>
            <w:tcBorders>
              <w:top w:val="single" w:color="auto" w:sz="4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主要方面有遗漏或知识结构混乱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exact"/>
        </w:trPr>
        <w:tc>
          <w:tcPr>
            <w:tcW w:w="420" w:type="dxa"/>
            <w:vMerge w:val="continue"/>
            <w:tcBorders>
              <w:left w:val="single" w:color="auto" w:sz="4" w:space="0"/>
              <w:right w:val="outset" w:color="111111" w:sz="6" w:space="0"/>
            </w:tcBorders>
            <w:vAlign w:val="center"/>
          </w:tcPr>
          <w:p>
            <w:pPr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新宋体" w:hAnsi="新宋体" w:eastAsia="新宋体"/>
                <w:bCs/>
                <w:kern w:val="2"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4  3  2  1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73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outset" w:color="111111" w:sz="6" w:space="0"/>
            </w:tcBorders>
            <w:vAlign w:val="center"/>
          </w:tcPr>
          <w:p>
            <w:pPr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outset" w:color="111111" w:sz="6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逻辑性</w:t>
            </w:r>
          </w:p>
        </w:tc>
        <w:tc>
          <w:tcPr>
            <w:tcW w:w="633" w:type="dxa"/>
            <w:vMerge w:val="restart"/>
            <w:tcBorders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1.0</w:t>
            </w: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理论前提科学，概念明确，逻辑严密，资料准确充实，研究方法科学适当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理论前提科学，在资料、研究方法、概念和逻辑等某个方面略有欠缺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理论前提科学，在资料、研究方法、概念和逻辑等某些方面略有欠缺</w:t>
            </w:r>
          </w:p>
        </w:tc>
        <w:tc>
          <w:tcPr>
            <w:tcW w:w="15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理论前提、资料、研究方法、概念和逻辑等某些方面有严重欠缺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</w:trPr>
        <w:tc>
          <w:tcPr>
            <w:tcW w:w="420" w:type="dxa"/>
            <w:vMerge w:val="continue"/>
            <w:tcBorders>
              <w:left w:val="single" w:color="auto" w:sz="4" w:space="0"/>
              <w:right w:val="outset" w:color="111111" w:sz="6" w:space="0"/>
            </w:tcBorders>
            <w:vAlign w:val="center"/>
          </w:tcPr>
          <w:p>
            <w:pPr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left w:val="outset" w:color="111111" w:sz="6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left w:val="outset" w:color="111111" w:sz="6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4  3  2  1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</w:trPr>
        <w:tc>
          <w:tcPr>
            <w:tcW w:w="420" w:type="dxa"/>
            <w:vMerge w:val="continue"/>
            <w:tcBorders>
              <w:left w:val="single" w:color="auto" w:sz="4" w:space="0"/>
              <w:right w:val="outset" w:color="111111" w:sz="6" w:space="0"/>
            </w:tcBorders>
            <w:vAlign w:val="center"/>
          </w:tcPr>
          <w:p>
            <w:pPr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规范性</w:t>
            </w:r>
          </w:p>
        </w:tc>
        <w:tc>
          <w:tcPr>
            <w:tcW w:w="633" w:type="dxa"/>
            <w:vMerge w:val="restart"/>
            <w:tcBorders>
              <w:top w:val="single" w:color="auto" w:sz="4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0.5</w:t>
            </w:r>
          </w:p>
        </w:tc>
        <w:tc>
          <w:tcPr>
            <w:tcW w:w="2414" w:type="dxa"/>
            <w:tcBorders>
              <w:top w:val="single" w:color="auto" w:sz="4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引证规范，所有引用资料、观点来源清楚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引证较规范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引证基本规范</w:t>
            </w:r>
          </w:p>
        </w:tc>
        <w:tc>
          <w:tcPr>
            <w:tcW w:w="1575" w:type="dxa"/>
            <w:tcBorders>
              <w:top w:val="single" w:color="auto" w:sz="4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引证不规范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4  3  2  1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exact"/>
        </w:trPr>
        <w:tc>
          <w:tcPr>
            <w:tcW w:w="420" w:type="dxa"/>
            <w:vMerge w:val="restart"/>
            <w:tcBorders>
              <w:top w:val="single" w:color="auto" w:sz="8" w:space="0"/>
              <w:left w:val="single" w:color="auto" w:sz="4" w:space="0"/>
              <w:bottom w:val="outset" w:color="111111" w:sz="6" w:space="0"/>
              <w:right w:val="single" w:color="auto" w:sz="8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难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易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程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度</w:t>
            </w:r>
          </w:p>
        </w:tc>
        <w:tc>
          <w:tcPr>
            <w:tcW w:w="630" w:type="dxa"/>
            <w:vMerge w:val="restart"/>
            <w:tcBorders>
              <w:top w:val="single" w:color="auto" w:sz="8" w:space="0"/>
              <w:left w:val="single" w:color="auto" w:sz="8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pStyle w:val="5"/>
              <w:spacing w:before="0" w:beforeAutospacing="0" w:after="0" w:afterAutospacing="0"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研究</w:t>
            </w:r>
          </w:p>
          <w:p>
            <w:pPr>
              <w:pStyle w:val="5"/>
              <w:spacing w:before="0" w:beforeAutospacing="0" w:after="0" w:afterAutospacing="0"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难度</w:t>
            </w:r>
          </w:p>
        </w:tc>
        <w:tc>
          <w:tcPr>
            <w:tcW w:w="633" w:type="dxa"/>
            <w:vMerge w:val="restart"/>
            <w:tcBorders>
              <w:top w:val="single" w:color="auto" w:sz="8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1.0</w:t>
            </w:r>
          </w:p>
        </w:tc>
        <w:tc>
          <w:tcPr>
            <w:tcW w:w="2414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问题十分复杂；或理论难点多；或学科基础薄弱</w:t>
            </w:r>
          </w:p>
        </w:tc>
        <w:tc>
          <w:tcPr>
            <w:tcW w:w="2309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问题复杂；或有理论难度；或学科基础较薄弱</w:t>
            </w:r>
          </w:p>
        </w:tc>
        <w:tc>
          <w:tcPr>
            <w:tcW w:w="2309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问题较复杂，有一定难度</w:t>
            </w:r>
          </w:p>
        </w:tc>
        <w:tc>
          <w:tcPr>
            <w:tcW w:w="1575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难度很小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420" w:type="dxa"/>
            <w:vMerge w:val="continue"/>
            <w:tcBorders>
              <w:top w:val="outset" w:color="111111" w:sz="6" w:space="0"/>
              <w:left w:val="single" w:color="auto" w:sz="4" w:space="0"/>
              <w:bottom w:val="outset" w:color="111111" w:sz="6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top w:val="outset" w:color="111111" w:sz="6" w:space="0"/>
              <w:left w:val="single" w:color="auto" w:sz="8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4  3  2  1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</w:trPr>
        <w:tc>
          <w:tcPr>
            <w:tcW w:w="420" w:type="dxa"/>
            <w:vMerge w:val="continue"/>
            <w:tcBorders>
              <w:top w:val="outset" w:color="111111" w:sz="6" w:space="0"/>
              <w:left w:val="single" w:color="auto" w:sz="4" w:space="0"/>
              <w:bottom w:val="outset" w:color="111111" w:sz="6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outset" w:color="111111" w:sz="6" w:space="0"/>
              <w:left w:val="single" w:color="auto" w:sz="8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资料搜集处理难度</w:t>
            </w:r>
          </w:p>
        </w:tc>
        <w:tc>
          <w:tcPr>
            <w:tcW w:w="633" w:type="dxa"/>
            <w:vMerge w:val="restart"/>
            <w:tcBorders>
              <w:top w:val="outset" w:color="111111" w:sz="6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1.0</w:t>
            </w: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资料的搜集与处理难度很大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资料的搜集与处理有难度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资料的搜集与处理难度不大</w:t>
            </w:r>
          </w:p>
        </w:tc>
        <w:tc>
          <w:tcPr>
            <w:tcW w:w="1575" w:type="dxa"/>
            <w:tcBorders>
              <w:top w:val="single" w:color="auto" w:sz="4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难度很小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exact"/>
        </w:trPr>
        <w:tc>
          <w:tcPr>
            <w:tcW w:w="420" w:type="dxa"/>
            <w:vMerge w:val="continue"/>
            <w:tcBorders>
              <w:top w:val="outset" w:color="111111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top w:val="outset" w:color="111111" w:sz="6" w:space="0"/>
              <w:left w:val="single" w:color="auto" w:sz="8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left w:val="outset" w:color="111111" w:sz="6" w:space="0"/>
              <w:bottom w:val="single" w:color="auto" w:sz="8" w:space="0"/>
              <w:right w:val="outset" w:color="111111" w:sz="6" w:space="0"/>
            </w:tcBorders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outset" w:color="111111" w:sz="6" w:space="0"/>
              <w:left w:val="outset" w:color="111111" w:sz="6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4  3  2  1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exac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新宋体" w:hAnsi="新宋体" w:eastAsia="新宋体"/>
                <w:b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成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果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价</w:t>
            </w:r>
            <w:r>
              <w:rPr>
                <w:rFonts w:ascii="新宋体" w:hAnsi="新宋体" w:eastAsia="新宋体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ascii="新宋体" w:hAnsi="新宋体" w:eastAsia="新宋体"/>
                <w:b/>
                <w:bCs/>
                <w:sz w:val="18"/>
                <w:szCs w:val="18"/>
              </w:rPr>
              <w:t>值</w:t>
            </w:r>
          </w:p>
        </w:tc>
        <w:tc>
          <w:tcPr>
            <w:tcW w:w="630" w:type="dxa"/>
            <w:vMerge w:val="restart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学术</w:t>
            </w:r>
          </w:p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价值</w:t>
            </w:r>
          </w:p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社会</w:t>
            </w:r>
          </w:p>
          <w:p>
            <w:pPr>
              <w:spacing w:line="240" w:lineRule="exact"/>
              <w:jc w:val="center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价值</w:t>
            </w:r>
          </w:p>
        </w:tc>
        <w:tc>
          <w:tcPr>
            <w:tcW w:w="633" w:type="dxa"/>
            <w:vMerge w:val="restart"/>
            <w:tcBorders>
              <w:top w:val="single" w:color="auto" w:sz="8" w:space="0"/>
              <w:left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1.5</w:t>
            </w:r>
          </w:p>
        </w:tc>
        <w:tc>
          <w:tcPr>
            <w:tcW w:w="2414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具备以下任何一项即可：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1.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对解决重大理论或现实问题有推动作用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2.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对学科发展有奠基作用</w:t>
            </w:r>
          </w:p>
        </w:tc>
        <w:tc>
          <w:tcPr>
            <w:tcW w:w="2309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具备以下任何一项即可：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1.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对解决重要理论或现实问题有推动作用</w:t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br w:type="textWrapping"/>
            </w:r>
            <w:r>
              <w:rPr>
                <w:rFonts w:ascii="新宋体" w:hAnsi="新宋体" w:eastAsia="新宋体"/>
                <w:bCs/>
                <w:sz w:val="18"/>
                <w:szCs w:val="18"/>
              </w:rPr>
              <w:t>2.</w:t>
            </w: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对学科发展有促进作用</w:t>
            </w:r>
          </w:p>
        </w:tc>
        <w:tc>
          <w:tcPr>
            <w:tcW w:w="2309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对解决理论或现实中的一般性问题有推动作用</w:t>
            </w:r>
          </w:p>
        </w:tc>
        <w:tc>
          <w:tcPr>
            <w:tcW w:w="1575" w:type="dxa"/>
            <w:tcBorders>
              <w:top w:val="single" w:color="auto" w:sz="8" w:space="0"/>
              <w:left w:val="outset" w:color="111111" w:sz="6" w:space="0"/>
              <w:bottom w:val="outset" w:color="111111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bCs/>
                <w:sz w:val="18"/>
                <w:szCs w:val="18"/>
              </w:rPr>
              <w:t>对学术研究或社会发展作用很小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exact"/>
        </w:trPr>
        <w:tc>
          <w:tcPr>
            <w:tcW w:w="420" w:type="dxa"/>
            <w:vMerge w:val="continue"/>
            <w:tcBorders>
              <w:top w:val="outset" w:color="111111" w:sz="6" w:space="0"/>
              <w:left w:val="single" w:color="auto" w:sz="4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left w:val="outset" w:color="111111" w:sz="6" w:space="0"/>
              <w:bottom w:val="single" w:color="auto" w:sz="4" w:space="0"/>
              <w:right w:val="outset" w:color="111111" w:sz="6" w:space="0"/>
            </w:tcBorders>
          </w:tcPr>
          <w:p>
            <w:pPr>
              <w:spacing w:line="360" w:lineRule="exact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</w:p>
        </w:tc>
        <w:tc>
          <w:tcPr>
            <w:tcW w:w="2414" w:type="dxa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10     9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outset" w:color="111111" w:sz="6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8     7</w:t>
            </w:r>
          </w:p>
        </w:tc>
        <w:tc>
          <w:tcPr>
            <w:tcW w:w="2309" w:type="dxa"/>
            <w:tcBorders>
              <w:top w:val="outset" w:color="111111" w:sz="6" w:space="0"/>
              <w:left w:val="outset" w:color="111111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6     5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57"/>
              <w:jc w:val="center"/>
              <w:rPr>
                <w:rFonts w:ascii="新宋体" w:hAnsi="新宋体" w:eastAsia="新宋体"/>
                <w:bCs/>
                <w:sz w:val="18"/>
                <w:szCs w:val="18"/>
              </w:rPr>
            </w:pPr>
            <w:r>
              <w:rPr>
                <w:rFonts w:ascii="新宋体" w:hAnsi="新宋体" w:eastAsia="新宋体"/>
                <w:bCs/>
                <w:sz w:val="18"/>
                <w:szCs w:val="18"/>
              </w:rPr>
              <w:t>4  3  2  1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exact"/>
        </w:trPr>
        <w:tc>
          <w:tcPr>
            <w:tcW w:w="16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bCs/>
                <w:szCs w:val="20"/>
              </w:rPr>
            </w:pPr>
            <w:r>
              <w:rPr>
                <w:rFonts w:hint="eastAsia" w:ascii="黑体" w:eastAsia="黑体"/>
                <w:bCs/>
                <w:szCs w:val="20"/>
              </w:rPr>
              <w:t>总   分</w:t>
            </w:r>
          </w:p>
        </w:tc>
        <w:tc>
          <w:tcPr>
            <w:tcW w:w="86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bCs/>
                <w:szCs w:val="20"/>
              </w:rPr>
            </w:pPr>
          </w:p>
        </w:tc>
      </w:tr>
    </w:tbl>
    <w:p>
      <w:pPr>
        <w:framePr w:w="10123" w:h="1104" w:hRule="exact" w:hSpace="180" w:wrap="around" w:vAnchor="text" w:hAnchor="page" w:x="849" w:y="343"/>
        <w:spacing w:line="240" w:lineRule="exact"/>
        <w:rPr>
          <w:rFonts w:ascii="新宋体" w:hAnsi="新宋体" w:eastAsia="新宋体"/>
          <w:b/>
          <w:bCs/>
          <w:sz w:val="18"/>
        </w:rPr>
      </w:pPr>
    </w:p>
    <w:p>
      <w:pPr>
        <w:framePr w:w="10123" w:h="1104" w:hRule="exact" w:hSpace="180" w:wrap="around" w:vAnchor="text" w:hAnchor="page" w:x="849" w:y="343"/>
        <w:spacing w:line="240" w:lineRule="exact"/>
        <w:rPr>
          <w:rFonts w:eastAsia="华文中宋"/>
          <w:bCs/>
          <w:sz w:val="28"/>
          <w:szCs w:val="28"/>
        </w:rPr>
      </w:pPr>
      <w:r>
        <w:rPr>
          <w:rFonts w:hint="eastAsia" w:ascii="新宋体" w:hAnsi="新宋体" w:eastAsia="新宋体"/>
          <w:b/>
          <w:bCs/>
          <w:sz w:val="18"/>
        </w:rPr>
        <w:t>评分要求：</w:t>
      </w:r>
      <w:r>
        <w:rPr>
          <w:bCs/>
          <w:sz w:val="18"/>
        </w:rPr>
        <w:t xml:space="preserve">1. </w:t>
      </w:r>
      <w:r>
        <w:rPr>
          <w:rFonts w:hint="eastAsia"/>
          <w:bCs/>
          <w:sz w:val="18"/>
        </w:rPr>
        <w:t>请在通读成果的基础上填写此表。如果您认为该成果有政治方向问题或学术剽窃行为，可不打分，但请在“总分”栏中简要说明。</w:t>
      </w:r>
      <w:r>
        <w:rPr>
          <w:bCs/>
          <w:sz w:val="18"/>
        </w:rPr>
        <w:t xml:space="preserve">2. </w:t>
      </w:r>
      <w:r>
        <w:rPr>
          <w:rFonts w:hint="eastAsia"/>
          <w:bCs/>
          <w:sz w:val="18"/>
        </w:rPr>
        <w:t>请在每项指标的相应分值上划圈，不能漏划，也不能多划。并填写总分。</w:t>
      </w:r>
      <w:r>
        <w:rPr>
          <w:bCs/>
          <w:sz w:val="18"/>
        </w:rPr>
        <w:t xml:space="preserve">3. </w:t>
      </w:r>
      <w:r>
        <w:rPr>
          <w:rFonts w:hint="eastAsia"/>
          <w:bCs/>
          <w:sz w:val="18"/>
        </w:rPr>
        <w:t>评价要客观公正、实事求是，要对自己的意见和结论承担学术责任。评审结束请签名。4. 总分的计算方法：各栏所圈分值</w:t>
      </w:r>
      <w:r>
        <w:rPr>
          <w:rFonts w:hint="eastAsia" w:ascii="宋体" w:hAnsi="宋体"/>
          <w:bCs/>
          <w:sz w:val="18"/>
        </w:rPr>
        <w:t>乘以</w:t>
      </w:r>
      <w:r>
        <w:rPr>
          <w:rFonts w:hint="eastAsia"/>
          <w:bCs/>
          <w:sz w:val="18"/>
        </w:rPr>
        <w:t>左边对应栏中的权重后相加即得总分。</w:t>
      </w:r>
    </w:p>
    <w:p>
      <w:pPr>
        <w:ind w:firstLine="560" w:firstLineChars="200"/>
        <w:rPr>
          <w:rFonts w:eastAsia="华文中宋"/>
          <w:bCs/>
          <w:sz w:val="28"/>
          <w:szCs w:val="28"/>
        </w:rPr>
      </w:pPr>
    </w:p>
    <w:p>
      <w:pPr>
        <w:ind w:firstLine="560" w:firstLineChars="200"/>
        <w:rPr>
          <w:rFonts w:eastAsia="华文中宋"/>
          <w:bCs/>
          <w:sz w:val="28"/>
          <w:szCs w:val="28"/>
          <w:u w:val="single"/>
        </w:rPr>
      </w:pPr>
      <w:r>
        <w:rPr>
          <w:rFonts w:hint="eastAsia" w:eastAsia="华文中宋"/>
          <w:bCs/>
          <w:sz w:val="28"/>
          <w:szCs w:val="28"/>
        </w:rPr>
        <w:t>评委签名：</w:t>
      </w:r>
      <w:r>
        <w:rPr>
          <w:rFonts w:eastAsia="华文中宋"/>
          <w:bCs/>
          <w:sz w:val="28"/>
          <w:szCs w:val="28"/>
          <w:u w:val="single"/>
        </w:rPr>
        <w:t xml:space="preserve">           </w:t>
      </w:r>
      <w:r>
        <w:rPr>
          <w:rFonts w:hint="eastAsia" w:eastAsia="华文中宋"/>
          <w:bCs/>
          <w:sz w:val="28"/>
          <w:szCs w:val="28"/>
        </w:rPr>
        <w:t xml:space="preserve">                             201</w:t>
      </w:r>
      <w:r>
        <w:rPr>
          <w:rFonts w:hint="eastAsia" w:eastAsia="华文中宋"/>
          <w:bCs/>
          <w:sz w:val="28"/>
          <w:szCs w:val="28"/>
          <w:lang w:val="en-US" w:eastAsia="zh-CN"/>
        </w:rPr>
        <w:t>9</w:t>
      </w:r>
      <w:r>
        <w:rPr>
          <w:rFonts w:hint="eastAsia" w:eastAsia="华文中宋"/>
          <w:bCs/>
          <w:sz w:val="28"/>
          <w:szCs w:val="28"/>
        </w:rPr>
        <w:t>年</w:t>
      </w:r>
      <w:r>
        <w:rPr>
          <w:rFonts w:eastAsia="华文中宋"/>
          <w:bCs/>
          <w:sz w:val="28"/>
          <w:szCs w:val="28"/>
        </w:rPr>
        <w:t xml:space="preserve">   </w:t>
      </w:r>
      <w:r>
        <w:rPr>
          <w:rFonts w:hint="eastAsia" w:eastAsia="华文中宋"/>
          <w:bCs/>
          <w:sz w:val="28"/>
          <w:szCs w:val="28"/>
        </w:rPr>
        <w:t>月</w:t>
      </w:r>
      <w:r>
        <w:rPr>
          <w:rFonts w:eastAsia="华文中宋"/>
          <w:bCs/>
          <w:sz w:val="28"/>
          <w:szCs w:val="28"/>
        </w:rPr>
        <w:t xml:space="preserve">   </w:t>
      </w:r>
      <w:r>
        <w:rPr>
          <w:rFonts w:hint="eastAsia" w:eastAsia="华文中宋"/>
          <w:bCs/>
          <w:sz w:val="28"/>
          <w:szCs w:val="28"/>
        </w:rPr>
        <w:t>日</w:t>
      </w:r>
    </w:p>
    <w:sectPr>
      <w:pgSz w:w="11906" w:h="16838"/>
      <w:pgMar w:top="851" w:right="851" w:bottom="851" w:left="85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7C1"/>
    <w:rsid w:val="000153A7"/>
    <w:rsid w:val="0001736E"/>
    <w:rsid w:val="0002298B"/>
    <w:rsid w:val="0009339B"/>
    <w:rsid w:val="0010582A"/>
    <w:rsid w:val="00127EAB"/>
    <w:rsid w:val="0014045B"/>
    <w:rsid w:val="001413B2"/>
    <w:rsid w:val="00143583"/>
    <w:rsid w:val="0019592B"/>
    <w:rsid w:val="001B7B14"/>
    <w:rsid w:val="001C57A5"/>
    <w:rsid w:val="001D1783"/>
    <w:rsid w:val="001F2853"/>
    <w:rsid w:val="001F6CAC"/>
    <w:rsid w:val="00214CDC"/>
    <w:rsid w:val="00215146"/>
    <w:rsid w:val="002322F6"/>
    <w:rsid w:val="00265968"/>
    <w:rsid w:val="002A25C9"/>
    <w:rsid w:val="002A29CD"/>
    <w:rsid w:val="002B4F88"/>
    <w:rsid w:val="002F2F89"/>
    <w:rsid w:val="00315ADF"/>
    <w:rsid w:val="00337477"/>
    <w:rsid w:val="00366D94"/>
    <w:rsid w:val="00391E7F"/>
    <w:rsid w:val="003B2BCB"/>
    <w:rsid w:val="003B4E20"/>
    <w:rsid w:val="003D536C"/>
    <w:rsid w:val="003E3E6B"/>
    <w:rsid w:val="003F0E1F"/>
    <w:rsid w:val="00412755"/>
    <w:rsid w:val="0043732B"/>
    <w:rsid w:val="004E53E2"/>
    <w:rsid w:val="0051037A"/>
    <w:rsid w:val="00511CE0"/>
    <w:rsid w:val="00517A16"/>
    <w:rsid w:val="00525179"/>
    <w:rsid w:val="005364FB"/>
    <w:rsid w:val="00540140"/>
    <w:rsid w:val="005434D2"/>
    <w:rsid w:val="00547649"/>
    <w:rsid w:val="00575577"/>
    <w:rsid w:val="0058380A"/>
    <w:rsid w:val="005A090F"/>
    <w:rsid w:val="005A3134"/>
    <w:rsid w:val="005D3514"/>
    <w:rsid w:val="005F34C3"/>
    <w:rsid w:val="0061646E"/>
    <w:rsid w:val="006305B6"/>
    <w:rsid w:val="00662FF3"/>
    <w:rsid w:val="00666333"/>
    <w:rsid w:val="006E1878"/>
    <w:rsid w:val="00721044"/>
    <w:rsid w:val="0072773C"/>
    <w:rsid w:val="00731266"/>
    <w:rsid w:val="00732CF4"/>
    <w:rsid w:val="00760651"/>
    <w:rsid w:val="007717C1"/>
    <w:rsid w:val="007867EF"/>
    <w:rsid w:val="00794FC4"/>
    <w:rsid w:val="007B07E6"/>
    <w:rsid w:val="007B1B49"/>
    <w:rsid w:val="007D1DD6"/>
    <w:rsid w:val="007E4D31"/>
    <w:rsid w:val="007E72DB"/>
    <w:rsid w:val="00835934"/>
    <w:rsid w:val="0084254A"/>
    <w:rsid w:val="00843F87"/>
    <w:rsid w:val="00860CF2"/>
    <w:rsid w:val="00861E62"/>
    <w:rsid w:val="00883E0F"/>
    <w:rsid w:val="00884BF4"/>
    <w:rsid w:val="00891076"/>
    <w:rsid w:val="0089774B"/>
    <w:rsid w:val="008A4FF7"/>
    <w:rsid w:val="008B7C43"/>
    <w:rsid w:val="008C77C0"/>
    <w:rsid w:val="008E4851"/>
    <w:rsid w:val="00931EAA"/>
    <w:rsid w:val="00934EAD"/>
    <w:rsid w:val="00935500"/>
    <w:rsid w:val="009363F2"/>
    <w:rsid w:val="00936633"/>
    <w:rsid w:val="00952D7B"/>
    <w:rsid w:val="00957AFE"/>
    <w:rsid w:val="00995C90"/>
    <w:rsid w:val="009B6F2D"/>
    <w:rsid w:val="009C4FAF"/>
    <w:rsid w:val="009E626A"/>
    <w:rsid w:val="00A05110"/>
    <w:rsid w:val="00A061A4"/>
    <w:rsid w:val="00A12E34"/>
    <w:rsid w:val="00A23078"/>
    <w:rsid w:val="00A33D54"/>
    <w:rsid w:val="00A440D4"/>
    <w:rsid w:val="00A50E87"/>
    <w:rsid w:val="00A66BC4"/>
    <w:rsid w:val="00AA70F9"/>
    <w:rsid w:val="00B44F69"/>
    <w:rsid w:val="00B912DA"/>
    <w:rsid w:val="00B94DFC"/>
    <w:rsid w:val="00BA2F2F"/>
    <w:rsid w:val="00BB7979"/>
    <w:rsid w:val="00BD06E4"/>
    <w:rsid w:val="00BE7278"/>
    <w:rsid w:val="00C04428"/>
    <w:rsid w:val="00C123C3"/>
    <w:rsid w:val="00C722F7"/>
    <w:rsid w:val="00C72EAA"/>
    <w:rsid w:val="00C95508"/>
    <w:rsid w:val="00C978E0"/>
    <w:rsid w:val="00CB6F23"/>
    <w:rsid w:val="00CF7B03"/>
    <w:rsid w:val="00D360EF"/>
    <w:rsid w:val="00D446F6"/>
    <w:rsid w:val="00D463E0"/>
    <w:rsid w:val="00D46EA5"/>
    <w:rsid w:val="00D67ECF"/>
    <w:rsid w:val="00D76969"/>
    <w:rsid w:val="00D81A2A"/>
    <w:rsid w:val="00DA2BA5"/>
    <w:rsid w:val="00DC41BE"/>
    <w:rsid w:val="00DD6493"/>
    <w:rsid w:val="00DF0914"/>
    <w:rsid w:val="00E17605"/>
    <w:rsid w:val="00E556B9"/>
    <w:rsid w:val="00E91D76"/>
    <w:rsid w:val="00E975BB"/>
    <w:rsid w:val="00EA10FA"/>
    <w:rsid w:val="00ED66FC"/>
    <w:rsid w:val="00F12D0F"/>
    <w:rsid w:val="00F13A75"/>
    <w:rsid w:val="00F2637B"/>
    <w:rsid w:val="00F414EF"/>
    <w:rsid w:val="00F45D75"/>
    <w:rsid w:val="00F50BD2"/>
    <w:rsid w:val="00F54900"/>
    <w:rsid w:val="00F86462"/>
    <w:rsid w:val="00FA6237"/>
    <w:rsid w:val="00FC5C67"/>
    <w:rsid w:val="00FC7A35"/>
    <w:rsid w:val="00FD3276"/>
    <w:rsid w:val="00FE0225"/>
    <w:rsid w:val="3396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nhideWhenUsed="0"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1"/>
    <w:semiHidden/>
    <w:uiPriority w:val="99"/>
    <w:pPr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semiHidden/>
    <w:uiPriority w:val="99"/>
    <w:rPr>
      <w:rFonts w:cs="Times New Roman"/>
    </w:rPr>
  </w:style>
  <w:style w:type="character" w:styleId="8">
    <w:name w:val="footnote reference"/>
    <w:basedOn w:val="6"/>
    <w:semiHidden/>
    <w:qFormat/>
    <w:uiPriority w:val="99"/>
    <w:rPr>
      <w:rFonts w:cs="Times New Roman"/>
      <w:vertAlign w:val="superscript"/>
    </w:rPr>
  </w:style>
  <w:style w:type="character" w:customStyle="1" w:styleId="10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11">
    <w:name w:val="脚注文本 Char"/>
    <w:basedOn w:val="6"/>
    <w:link w:val="4"/>
    <w:semiHidden/>
    <w:uiPriority w:val="99"/>
    <w:rPr>
      <w:sz w:val="18"/>
      <w:szCs w:val="18"/>
    </w:rPr>
  </w:style>
  <w:style w:type="character" w:customStyle="1" w:styleId="12">
    <w:name w:val="页眉 Char"/>
    <w:basedOn w:val="6"/>
    <w:link w:val="3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ghb</Company>
  <Pages>4</Pages>
  <Words>288</Words>
  <Characters>1643</Characters>
  <Lines>13</Lines>
  <Paragraphs>3</Paragraphs>
  <TotalTime>40</TotalTime>
  <ScaleCrop>false</ScaleCrop>
  <LinksUpToDate>false</LinksUpToDate>
  <CharactersWithSpaces>1928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2013-02-27T13:26:00Z</dcterms:created>
  <dc:creator>ghb</dc:creator>
  <cp:lastModifiedBy>Administrator</cp:lastModifiedBy>
  <cp:lastPrinted>2013-03-01T02:04:00Z</cp:lastPrinted>
  <dcterms:modified xsi:type="dcterms:W3CDTF">2019-03-27T01:54:35Z</dcterms:modified>
  <dc:title>二、课题设计论证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